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B7396" w14:textId="10ADB041" w:rsidR="000751A8" w:rsidRPr="00F0630F" w:rsidRDefault="00913EC5">
      <w:pPr>
        <w:pStyle w:val="a3"/>
        <w:rPr>
          <w:color w:val="000000" w:themeColor="text1"/>
          <w:spacing w:val="0"/>
        </w:rPr>
      </w:pPr>
      <w:r w:rsidRPr="00F0630F">
        <w:rPr>
          <w:rFonts w:hint="eastAsia"/>
          <w:color w:val="000000" w:themeColor="text1"/>
          <w:spacing w:val="0"/>
        </w:rPr>
        <w:t>補助金交付申請書　添付書類（</w:t>
      </w:r>
      <w:r w:rsidR="005A614D" w:rsidRPr="00F0630F">
        <w:rPr>
          <w:rFonts w:hint="eastAsia"/>
          <w:color w:val="000000" w:themeColor="text1"/>
          <w:spacing w:val="0"/>
        </w:rPr>
        <w:t>７</w:t>
      </w:r>
      <w:r w:rsidRPr="00F0630F">
        <w:rPr>
          <w:rFonts w:hint="eastAsia"/>
          <w:color w:val="000000" w:themeColor="text1"/>
          <w:spacing w:val="0"/>
        </w:rPr>
        <w:t>）</w:t>
      </w:r>
    </w:p>
    <w:p w14:paraId="137E2F31" w14:textId="77777777" w:rsidR="000751A8" w:rsidRPr="00F0630F" w:rsidRDefault="000751A8">
      <w:pPr>
        <w:pStyle w:val="a3"/>
        <w:rPr>
          <w:color w:val="000000" w:themeColor="text1"/>
          <w:spacing w:val="0"/>
        </w:rPr>
      </w:pPr>
    </w:p>
    <w:p w14:paraId="6AE51B47"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工　事　請　負　契　約　書</w:t>
      </w:r>
    </w:p>
    <w:p w14:paraId="725460A3" w14:textId="77777777" w:rsidR="000751A8" w:rsidRPr="00F0630F" w:rsidRDefault="000751A8">
      <w:pPr>
        <w:pStyle w:val="a3"/>
        <w:rPr>
          <w:color w:val="000000" w:themeColor="text1"/>
          <w:spacing w:val="0"/>
        </w:rPr>
      </w:pPr>
    </w:p>
    <w:p w14:paraId="2A0C322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第１条　　発注者</w:t>
      </w:r>
      <w:r w:rsidRPr="00F0630F">
        <w:rPr>
          <w:rFonts w:ascii="ＭＳ 明朝" w:hAnsi="ＭＳ 明朝" w:hint="eastAsia"/>
          <w:color w:val="000000" w:themeColor="text1"/>
          <w:u w:val="single" w:color="000000"/>
        </w:rPr>
        <w:t xml:space="preserve">　　　　　　　　</w:t>
      </w:r>
      <w:r w:rsidRPr="00F0630F">
        <w:rPr>
          <w:rFonts w:ascii="ＭＳ 明朝" w:hAnsi="ＭＳ 明朝" w:hint="eastAsia"/>
          <w:color w:val="000000" w:themeColor="text1"/>
        </w:rPr>
        <w:t>（以下「甲」という。）及び浄化槽工事業者</w:t>
      </w:r>
      <w:r w:rsidRPr="00F0630F">
        <w:rPr>
          <w:rFonts w:ascii="ＭＳ 明朝" w:hAnsi="ＭＳ 明朝" w:hint="eastAsia"/>
          <w:color w:val="000000" w:themeColor="text1"/>
          <w:spacing w:val="-4"/>
          <w:u w:val="single" w:color="000000"/>
        </w:rPr>
        <w:t xml:space="preserve"> </w:t>
      </w:r>
      <w:r w:rsidRPr="00F0630F">
        <w:rPr>
          <w:rFonts w:ascii="ＭＳ 明朝" w:hAnsi="ＭＳ 明朝" w:hint="eastAsia"/>
          <w:color w:val="000000" w:themeColor="text1"/>
          <w:u w:val="single" w:color="000000"/>
        </w:rPr>
        <w:t xml:space="preserve">　　　　</w:t>
      </w:r>
    </w:p>
    <w:p w14:paraId="30EC82B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（以下「乙」という。）は、山口市合併処理浄化槽設置整備事業補助金の交付を受け</w:t>
      </w:r>
    </w:p>
    <w:p w14:paraId="7C5EA48D"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て甲が行う合併処理浄化槽の設置工事に関し、対等な立場でこの契約を締結し、信義</w:t>
      </w:r>
    </w:p>
    <w:p w14:paraId="55DBB6C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を守り誠実にこれを履行する。</w:t>
      </w:r>
    </w:p>
    <w:p w14:paraId="68FFA604"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第２条　　この契約書は、次に掲げる工事に適用される。</w:t>
      </w:r>
    </w:p>
    <w:p w14:paraId="3290CA5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工事の場所</w:t>
      </w:r>
      <w:r w:rsidR="001C20E8" w:rsidRPr="00F0630F">
        <w:rPr>
          <w:rFonts w:ascii="ＭＳ 明朝" w:hAnsi="ＭＳ 明朝" w:hint="eastAsia"/>
          <w:color w:val="000000" w:themeColor="text1"/>
        </w:rPr>
        <w:t xml:space="preserve">　　山口市</w:t>
      </w:r>
    </w:p>
    <w:p w14:paraId="77AFFC44" w14:textId="77777777" w:rsidR="000751A8" w:rsidRPr="00F0630F" w:rsidRDefault="000751A8">
      <w:pPr>
        <w:pStyle w:val="a3"/>
        <w:rPr>
          <w:rFonts w:ascii="ＭＳ 明朝" w:hAnsi="ＭＳ 明朝"/>
          <w:color w:val="000000" w:themeColor="text1"/>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工事の期間　　</w:t>
      </w:r>
      <w:r w:rsidR="00FA0E98" w:rsidRPr="00F0630F">
        <w:rPr>
          <w:rFonts w:ascii="ＭＳ 明朝" w:hAnsi="ＭＳ 明朝" w:hint="eastAsia"/>
          <w:color w:val="000000" w:themeColor="text1"/>
        </w:rPr>
        <w:t>令和</w:t>
      </w:r>
      <w:r w:rsidRPr="00F0630F">
        <w:rPr>
          <w:rFonts w:ascii="ＭＳ 明朝" w:hAnsi="ＭＳ 明朝" w:hint="eastAsia"/>
          <w:color w:val="000000" w:themeColor="text1"/>
        </w:rPr>
        <w:t xml:space="preserve">　　年　　月　　日　～　</w:t>
      </w:r>
      <w:r w:rsidR="00FA0E98" w:rsidRPr="00F0630F">
        <w:rPr>
          <w:rFonts w:ascii="ＭＳ 明朝" w:hAnsi="ＭＳ 明朝" w:hint="eastAsia"/>
          <w:color w:val="000000" w:themeColor="text1"/>
        </w:rPr>
        <w:t>令和</w:t>
      </w:r>
      <w:r w:rsidRPr="00F0630F">
        <w:rPr>
          <w:rFonts w:ascii="ＭＳ 明朝" w:hAnsi="ＭＳ 明朝" w:hint="eastAsia"/>
          <w:color w:val="000000" w:themeColor="text1"/>
        </w:rPr>
        <w:t xml:space="preserve">　　年　　月　　日</w:t>
      </w:r>
    </w:p>
    <w:p w14:paraId="356DBC88" w14:textId="77777777" w:rsidR="000751A8" w:rsidRPr="00F0630F" w:rsidRDefault="00066576">
      <w:pPr>
        <w:pStyle w:val="a3"/>
        <w:rPr>
          <w:color w:val="000000" w:themeColor="text1"/>
          <w:spacing w:val="0"/>
        </w:rPr>
      </w:pPr>
      <w:r w:rsidRPr="00F0630F">
        <w:rPr>
          <w:rFonts w:ascii="ＭＳ 明朝" w:hAnsi="ＭＳ 明朝" w:hint="eastAsia"/>
          <w:color w:val="000000" w:themeColor="text1"/>
        </w:rPr>
        <w:t xml:space="preserve">　　　　</w:t>
      </w:r>
      <w:r w:rsidR="000751A8" w:rsidRPr="00F0630F">
        <w:rPr>
          <w:rFonts w:ascii="ＭＳ 明朝" w:hAnsi="ＭＳ 明朝" w:hint="eastAsia"/>
          <w:color w:val="000000" w:themeColor="text1"/>
        </w:rPr>
        <w:t xml:space="preserve">　設置する浄化槽</w:t>
      </w:r>
    </w:p>
    <w:p w14:paraId="4DE682C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浄化槽法（昭和５８年法律第４３号）第４条第１項の規定による構造基準に適</w:t>
      </w:r>
    </w:p>
    <w:p w14:paraId="1F32D55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合し、かつ、生物化学的酸素要求量（以下「ＢＯＤ」という。）除去率９０％以</w:t>
      </w:r>
    </w:p>
    <w:p w14:paraId="7C2E6EE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上・放流水のＢＯＤが２０㎎／Ｌ（日間平均値）以下の機能を有するところの、</w:t>
      </w:r>
    </w:p>
    <w:p w14:paraId="1C614BAB"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別添する図面及び仕様書に係る合併処理浄化槽。</w:t>
      </w:r>
    </w:p>
    <w:p w14:paraId="5BA097FE"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工事の請負代金及び支払方法</w:t>
      </w:r>
    </w:p>
    <w:p w14:paraId="3AF3BFF1"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金額　　　　　　　　　円</w:t>
      </w:r>
    </w:p>
    <w:p w14:paraId="34176422" w14:textId="77777777" w:rsidR="003A1834" w:rsidRPr="00F0630F" w:rsidRDefault="000751A8" w:rsidP="003A1834">
      <w:pPr>
        <w:pStyle w:val="a3"/>
        <w:ind w:left="464" w:hangingChars="200" w:hanging="464"/>
        <w:rPr>
          <w:rFonts w:ascii="ＭＳ 明朝" w:hAnsi="ＭＳ 明朝"/>
          <w:color w:val="000000" w:themeColor="text1"/>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支払方法</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１現金　　２その他（　　　　　　　　　　　　　　　　　　　）</w:t>
      </w:r>
      <w:r w:rsidRPr="00F0630F">
        <w:rPr>
          <w:rFonts w:ascii="ＭＳ 明朝" w:hAnsi="ＭＳ 明朝" w:hint="eastAsia"/>
          <w:color w:val="000000" w:themeColor="text1"/>
          <w:spacing w:val="-4"/>
        </w:rPr>
        <w:t xml:space="preserve"> </w:t>
      </w:r>
      <w:r w:rsidR="003A1834" w:rsidRPr="00F0630F">
        <w:rPr>
          <w:rFonts w:ascii="ＭＳ 明朝" w:hAnsi="ＭＳ 明朝" w:hint="eastAsia"/>
          <w:color w:val="000000" w:themeColor="text1"/>
        </w:rPr>
        <w:t xml:space="preserve">　　　</w:t>
      </w:r>
    </w:p>
    <w:p w14:paraId="00692F31" w14:textId="77777777" w:rsidR="003A1834" w:rsidRPr="00F0630F" w:rsidRDefault="000751A8" w:rsidP="003A1834">
      <w:pPr>
        <w:pStyle w:val="a3"/>
        <w:numPr>
          <w:ilvl w:val="0"/>
          <w:numId w:val="8"/>
        </w:numPr>
        <w:rPr>
          <w:rFonts w:ascii="ＭＳ 明朝" w:hAnsi="ＭＳ 明朝"/>
          <w:color w:val="000000" w:themeColor="text1"/>
        </w:rPr>
      </w:pPr>
      <w:r w:rsidRPr="00F0630F">
        <w:rPr>
          <w:rFonts w:ascii="ＭＳ 明朝" w:hAnsi="ＭＳ 明朝" w:hint="eastAsia"/>
          <w:color w:val="000000" w:themeColor="text1"/>
        </w:rPr>
        <w:t>乙は、この契約と添付の図面及び仕様書に基づき、前条の期間内に工事を完成し</w:t>
      </w:r>
    </w:p>
    <w:p w14:paraId="5E441F2D" w14:textId="77777777" w:rsidR="003A1834" w:rsidRPr="00F0630F" w:rsidRDefault="000751A8" w:rsidP="003A1834">
      <w:pPr>
        <w:pStyle w:val="a3"/>
        <w:ind w:leftChars="214" w:left="449" w:firstLineChars="300" w:firstLine="672"/>
        <w:rPr>
          <w:rFonts w:ascii="ＭＳ 明朝" w:hAnsi="ＭＳ 明朝"/>
          <w:color w:val="000000" w:themeColor="text1"/>
        </w:rPr>
      </w:pPr>
      <w:r w:rsidRPr="00F0630F">
        <w:rPr>
          <w:rFonts w:ascii="ＭＳ 明朝" w:hAnsi="ＭＳ 明朝" w:hint="eastAsia"/>
          <w:color w:val="000000" w:themeColor="text1"/>
        </w:rPr>
        <w:t>て契約の目的物を甲に引き渡すものとし、甲は、引き渡しと引</w:t>
      </w:r>
      <w:r w:rsidR="00DB3FF3" w:rsidRPr="00F0630F">
        <w:rPr>
          <w:rFonts w:ascii="ＭＳ 明朝" w:hAnsi="ＭＳ 明朝" w:hint="eastAsia"/>
          <w:color w:val="000000" w:themeColor="text1"/>
        </w:rPr>
        <w:t>き</w:t>
      </w:r>
      <w:r w:rsidRPr="00F0630F">
        <w:rPr>
          <w:rFonts w:ascii="ＭＳ 明朝" w:hAnsi="ＭＳ 明朝" w:hint="eastAsia"/>
          <w:color w:val="000000" w:themeColor="text1"/>
        </w:rPr>
        <w:t>換えにその請負代金</w:t>
      </w:r>
    </w:p>
    <w:p w14:paraId="766CD9E9" w14:textId="77777777" w:rsidR="000751A8" w:rsidRPr="00F0630F" w:rsidRDefault="000751A8" w:rsidP="003A1834">
      <w:pPr>
        <w:pStyle w:val="a3"/>
        <w:ind w:leftChars="214" w:left="449" w:firstLineChars="300" w:firstLine="672"/>
        <w:rPr>
          <w:rFonts w:ascii="ＭＳ 明朝" w:hAnsi="ＭＳ 明朝"/>
          <w:color w:val="000000" w:themeColor="text1"/>
        </w:rPr>
      </w:pPr>
      <w:r w:rsidRPr="00F0630F">
        <w:rPr>
          <w:rFonts w:ascii="ＭＳ 明朝" w:hAnsi="ＭＳ 明朝" w:hint="eastAsia"/>
          <w:color w:val="000000" w:themeColor="text1"/>
        </w:rPr>
        <w:t>全額の支払を完了する。</w:t>
      </w:r>
      <w:r w:rsidRPr="00F0630F">
        <w:rPr>
          <w:rFonts w:ascii="ＭＳ 明朝" w:hAnsi="ＭＳ 明朝" w:hint="eastAsia"/>
          <w:color w:val="000000" w:themeColor="text1"/>
          <w:spacing w:val="-4"/>
        </w:rPr>
        <w:t xml:space="preserve">  </w:t>
      </w:r>
    </w:p>
    <w:p w14:paraId="48F0C2B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第４条　　乙は、この契約に係る工事を、浄化槽法第２９条第３項に従い浄化槽設備士</w:t>
      </w:r>
      <w:r w:rsidRPr="00F0630F">
        <w:rPr>
          <w:rFonts w:ascii="ＭＳ 明朝" w:hAnsi="ＭＳ 明朝" w:hint="eastAsia"/>
          <w:color w:val="000000" w:themeColor="text1"/>
          <w:spacing w:val="-4"/>
          <w:u w:val="single" w:color="000000"/>
        </w:rPr>
        <w:t xml:space="preserve">     </w:t>
      </w:r>
    </w:p>
    <w:p w14:paraId="5769F4A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Pr="00F0630F">
        <w:rPr>
          <w:rFonts w:ascii="ＭＳ 明朝" w:hAnsi="ＭＳ 明朝" w:hint="eastAsia"/>
          <w:color w:val="000000" w:themeColor="text1"/>
          <w:u w:val="single" w:color="000000"/>
        </w:rPr>
        <w:t xml:space="preserve">　　　　</w:t>
      </w:r>
      <w:r w:rsidRPr="00F0630F">
        <w:rPr>
          <w:rFonts w:ascii="ＭＳ 明朝" w:hAnsi="ＭＳ 明朝" w:hint="eastAsia"/>
          <w:color w:val="000000" w:themeColor="text1"/>
        </w:rPr>
        <w:t>に実地に監督させ、又は自ら浄化槽設備士の資格を有して、工事を実地に監</w:t>
      </w:r>
    </w:p>
    <w:p w14:paraId="16DBFAF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督しなければならない。</w:t>
      </w:r>
    </w:p>
    <w:p w14:paraId="1037D47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第５条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甲及び乙は、この契約によって生じる権利又は義務を、第三者に譲渡又は承継さ</w:t>
      </w:r>
    </w:p>
    <w:p w14:paraId="48DD861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せてはならない。但し、相手方の承諾を得た場合は、この限りでない。</w:t>
      </w:r>
    </w:p>
    <w:p w14:paraId="756DB2B6" w14:textId="77777777" w:rsidR="005B183E" w:rsidRPr="00F0630F" w:rsidRDefault="000751A8">
      <w:pPr>
        <w:pStyle w:val="a3"/>
        <w:rPr>
          <w:rFonts w:ascii="ＭＳ 明朝" w:hAnsi="ＭＳ 明朝"/>
          <w:color w:val="000000" w:themeColor="text1"/>
        </w:rPr>
      </w:pP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第６条　　乙は、この契約の履行について、工事全部又は大部分を一括して第三者に委任し、　　　　　</w:t>
      </w:r>
      <w:r w:rsidRPr="00F0630F">
        <w:rPr>
          <w:rFonts w:ascii="ＭＳ 明朝" w:hAnsi="ＭＳ 明朝" w:hint="eastAsia"/>
          <w:color w:val="000000" w:themeColor="text1"/>
          <w:spacing w:val="-4"/>
        </w:rPr>
        <w:t xml:space="preserve">  </w:t>
      </w:r>
      <w:r w:rsidR="005B183E"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又は請け負わせてはならない。但し、予め甲の書面による承諾を得た場合は、この限</w:t>
      </w:r>
    </w:p>
    <w:p w14:paraId="0C6DDD37" w14:textId="77777777" w:rsidR="000751A8" w:rsidRPr="00F0630F" w:rsidRDefault="000751A8" w:rsidP="005B183E">
      <w:pPr>
        <w:pStyle w:val="a3"/>
        <w:ind w:firstLineChars="500" w:firstLine="1120"/>
        <w:rPr>
          <w:color w:val="000000" w:themeColor="text1"/>
          <w:spacing w:val="0"/>
        </w:rPr>
      </w:pPr>
      <w:r w:rsidRPr="00F0630F">
        <w:rPr>
          <w:rFonts w:ascii="ＭＳ 明朝" w:hAnsi="ＭＳ 明朝" w:hint="eastAsia"/>
          <w:color w:val="000000" w:themeColor="text1"/>
        </w:rPr>
        <w:t>りで</w:t>
      </w:r>
      <w:r w:rsidR="005B183E" w:rsidRPr="00F0630F">
        <w:rPr>
          <w:rFonts w:ascii="ＭＳ 明朝" w:hAnsi="ＭＳ 明朝" w:hint="eastAsia"/>
          <w:color w:val="000000" w:themeColor="text1"/>
        </w:rPr>
        <w:t>な</w:t>
      </w:r>
      <w:r w:rsidRPr="00F0630F">
        <w:rPr>
          <w:rFonts w:ascii="ＭＳ 明朝" w:hAnsi="ＭＳ 明朝" w:hint="eastAsia"/>
          <w:color w:val="000000" w:themeColor="text1"/>
        </w:rPr>
        <w:t xml:space="preserve">い。　</w:t>
      </w:r>
    </w:p>
    <w:p w14:paraId="6DCC4C7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第７条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乙は、浄化槽法第４条第３項の規定による浄化槽工事の技術上の基準及び山口市</w:t>
      </w:r>
    </w:p>
    <w:p w14:paraId="519D4D23"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が定める工事の基準に従って工事を行わなければならない。</w:t>
      </w:r>
    </w:p>
    <w:p w14:paraId="1AA519A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第８条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甲は、やむを得ない場合には、工事内容を変更し、又は、工事着手を延期し、若</w:t>
      </w:r>
    </w:p>
    <w:p w14:paraId="4AD5B84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しくは工事を一時中止することを求めることができる。この場合において、請負代金</w:t>
      </w:r>
    </w:p>
    <w:p w14:paraId="040BD79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額又は工期を変更する必要があるときは、甲乙協議して定めるものとする。</w:t>
      </w:r>
    </w:p>
    <w:p w14:paraId="5559594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第９条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乙は、乙の責に帰することができない事由により工期内に工事を完成することが</w:t>
      </w:r>
    </w:p>
    <w:p w14:paraId="5FC2A17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できないときは、甲に対して、遅滞なくその事由を明示して工期の延長を求めること</w:t>
      </w:r>
    </w:p>
    <w:p w14:paraId="48B9B75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ができる。この場合、その延長日数は、甲乙協議して定める。</w:t>
      </w:r>
    </w:p>
    <w:p w14:paraId="17BC2FC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第10条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工事の完成引き渡しまでに工事目的物その他工事施行について生じた損害は、乙</w:t>
      </w:r>
    </w:p>
    <w:p w14:paraId="298263C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の負坦とする。但し、その損害のうち甲の責に帰すべき事由により生じたものは、甲</w:t>
      </w:r>
    </w:p>
    <w:p w14:paraId="0A3990E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lastRenderedPageBreak/>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の負坦とする。</w:t>
      </w:r>
    </w:p>
    <w:p w14:paraId="5D787A5B"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第11条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乙は、工事のため第三者に損害を及ぼしたときは、その賠償の責を負うものとす</w:t>
      </w:r>
    </w:p>
    <w:p w14:paraId="71FAD4BD"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る。但し、甲の責に帰すべき事由による場合は、甲がその責を負うものとする。</w:t>
      </w:r>
    </w:p>
    <w:p w14:paraId="3EC05524"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第12条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乙は、山口市が定める山口市合併処理浄化槽設置整備事業補助金交付要綱に基づ</w:t>
      </w:r>
    </w:p>
    <w:p w14:paraId="738F10EE"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き、所定の期間内に所定の書類及び写真を甲に提出しなければならない。</w:t>
      </w:r>
    </w:p>
    <w:p w14:paraId="528965E8" w14:textId="77777777" w:rsidR="000751A8" w:rsidRPr="00F0630F" w:rsidRDefault="000751A8" w:rsidP="00AD15F8">
      <w:pPr>
        <w:pStyle w:val="a3"/>
        <w:ind w:left="1160" w:hangingChars="500" w:hanging="1160"/>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第13条　　甲は、工事が本契約の規定又は第７条に定める規準に適合しない</w:t>
      </w:r>
      <w:r w:rsidR="00AD15F8" w:rsidRPr="00F0630F">
        <w:rPr>
          <w:rFonts w:ascii="ＭＳ 明朝" w:hAnsi="ＭＳ 明朝" w:hint="eastAsia"/>
          <w:color w:val="000000" w:themeColor="text1"/>
        </w:rPr>
        <w:t>もの（以下「契約不適合」という。）</w:t>
      </w:r>
      <w:r w:rsidRPr="00F0630F">
        <w:rPr>
          <w:rFonts w:ascii="ＭＳ 明朝" w:hAnsi="ＭＳ 明朝" w:hint="eastAsia"/>
          <w:color w:val="000000" w:themeColor="text1"/>
        </w:rPr>
        <w:t>と認めるときは、乙に対し相当の期限を定めてその</w:t>
      </w:r>
      <w:r w:rsidR="00AD15F8" w:rsidRPr="00F0630F">
        <w:rPr>
          <w:rFonts w:ascii="ＭＳ 明朝" w:hAnsi="ＭＳ 明朝" w:hint="eastAsia"/>
          <w:color w:val="000000" w:themeColor="text1"/>
        </w:rPr>
        <w:t>契約不適合</w:t>
      </w:r>
      <w:r w:rsidRPr="00F0630F">
        <w:rPr>
          <w:rFonts w:ascii="ＭＳ 明朝" w:hAnsi="ＭＳ 明朝" w:hint="eastAsia"/>
          <w:color w:val="000000" w:themeColor="text1"/>
        </w:rPr>
        <w:t>の</w:t>
      </w:r>
      <w:r w:rsidR="00620A0F" w:rsidRPr="00F0630F">
        <w:rPr>
          <w:rFonts w:ascii="ＭＳ 明朝" w:hAnsi="ＭＳ 明朝" w:hint="eastAsia"/>
          <w:color w:val="000000" w:themeColor="text1"/>
        </w:rPr>
        <w:t>修補</w:t>
      </w:r>
      <w:r w:rsidRPr="00F0630F">
        <w:rPr>
          <w:rFonts w:ascii="ＭＳ 明朝" w:hAnsi="ＭＳ 明朝" w:hint="eastAsia"/>
          <w:color w:val="000000" w:themeColor="text1"/>
        </w:rPr>
        <w:t>を請求することができる。</w:t>
      </w:r>
    </w:p>
    <w:p w14:paraId="7C17616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２　甲は、浄化槽法第７条の規定により、水質に関する検査を受け、その検査の結果、</w:t>
      </w:r>
    </w:p>
    <w:p w14:paraId="28008A61"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浄化槽の工事について改善の指適を受けた場合は、乙に対し、相当の期限を定めて</w:t>
      </w:r>
    </w:p>
    <w:p w14:paraId="37C97CB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その</w:t>
      </w:r>
      <w:r w:rsidR="00AD15F8" w:rsidRPr="00F0630F">
        <w:rPr>
          <w:rFonts w:ascii="ＭＳ 明朝" w:hAnsi="ＭＳ 明朝" w:hint="eastAsia"/>
          <w:color w:val="000000" w:themeColor="text1"/>
        </w:rPr>
        <w:t>契約不適合</w:t>
      </w:r>
      <w:r w:rsidRPr="00F0630F">
        <w:rPr>
          <w:rFonts w:ascii="ＭＳ 明朝" w:hAnsi="ＭＳ 明朝" w:hint="eastAsia"/>
          <w:color w:val="000000" w:themeColor="text1"/>
        </w:rPr>
        <w:t>の修補を請求し、又は修補に代わる損害賠償を請求することができる。</w:t>
      </w:r>
    </w:p>
    <w:p w14:paraId="47C1306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３　前項に定める請求は、浄化槽の工事についての改善の</w:t>
      </w:r>
      <w:r w:rsidR="00620A0F" w:rsidRPr="00F0630F">
        <w:rPr>
          <w:rFonts w:ascii="ＭＳ 明朝" w:hAnsi="ＭＳ 明朝" w:hint="eastAsia"/>
          <w:color w:val="000000" w:themeColor="text1"/>
        </w:rPr>
        <w:t>指摘</w:t>
      </w:r>
      <w:r w:rsidRPr="00F0630F">
        <w:rPr>
          <w:rFonts w:ascii="ＭＳ 明朝" w:hAnsi="ＭＳ 明朝" w:hint="eastAsia"/>
          <w:color w:val="000000" w:themeColor="text1"/>
        </w:rPr>
        <w:t>が甲の責に帰すべき事</w:t>
      </w:r>
    </w:p>
    <w:p w14:paraId="596B79D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由に基づくものである場合には、することができない。</w:t>
      </w:r>
    </w:p>
    <w:p w14:paraId="6686C6B2" w14:textId="302887C0"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第14条</w:t>
      </w:r>
      <w:r w:rsidR="00030B67">
        <w:rPr>
          <w:rFonts w:ascii="ＭＳ 明朝" w:hAnsi="ＭＳ 明朝" w:hint="eastAsia"/>
          <w:color w:val="000000" w:themeColor="text1"/>
          <w:spacing w:val="-4"/>
        </w:rPr>
        <w:t xml:space="preserve">　　</w:t>
      </w:r>
      <w:r w:rsidR="00AD15F8" w:rsidRPr="00F0630F">
        <w:rPr>
          <w:rFonts w:ascii="ＭＳ 明朝" w:hAnsi="ＭＳ 明朝" w:hint="eastAsia"/>
          <w:color w:val="000000" w:themeColor="text1"/>
        </w:rPr>
        <w:t>契約不適合</w:t>
      </w:r>
      <w:r w:rsidRPr="00F0630F">
        <w:rPr>
          <w:rFonts w:ascii="ＭＳ 明朝" w:hAnsi="ＭＳ 明朝" w:hint="eastAsia"/>
          <w:color w:val="000000" w:themeColor="text1"/>
        </w:rPr>
        <w:t>の修補又は損害賠償請求権の行使は、引渡し後５年間以内に行わなければ</w:t>
      </w:r>
      <w:r w:rsidR="00BE0BCE">
        <w:rPr>
          <w:rFonts w:ascii="ＭＳ 明朝" w:hAnsi="ＭＳ 明朝" w:hint="eastAsia"/>
          <w:color w:val="000000" w:themeColor="text1"/>
        </w:rPr>
        <w:t xml:space="preserve">　　</w:t>
      </w:r>
      <w:r w:rsidR="00030B67">
        <w:rPr>
          <w:rFonts w:ascii="ＭＳ 明朝" w:hAnsi="ＭＳ 明朝" w:hint="eastAsia"/>
          <w:color w:val="000000" w:themeColor="text1"/>
        </w:rPr>
        <w:t xml:space="preserve">　　　</w:t>
      </w:r>
      <w:r w:rsidRPr="00F0630F">
        <w:rPr>
          <w:rFonts w:ascii="ＭＳ 明朝" w:hAnsi="ＭＳ 明朝" w:hint="eastAsia"/>
          <w:color w:val="000000" w:themeColor="text1"/>
        </w:rPr>
        <w:t>ならない。</w:t>
      </w:r>
    </w:p>
    <w:p w14:paraId="5B8192FF" w14:textId="66336D8E"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第15条</w:t>
      </w:r>
      <w:r w:rsidR="00BE0BCE">
        <w:rPr>
          <w:rFonts w:ascii="ＭＳ 明朝" w:hAnsi="ＭＳ 明朝" w:hint="eastAsia"/>
          <w:color w:val="000000" w:themeColor="text1"/>
        </w:rPr>
        <w:t xml:space="preserve">     </w:t>
      </w:r>
      <w:r w:rsidRPr="00F0630F">
        <w:rPr>
          <w:rFonts w:ascii="ＭＳ 明朝" w:hAnsi="ＭＳ 明朝" w:hint="eastAsia"/>
          <w:color w:val="000000" w:themeColor="text1"/>
        </w:rPr>
        <w:t>次の各号の一に該当するときは、甲又は乙は催告その他何等の手統きを要せずこ</w:t>
      </w:r>
    </w:p>
    <w:p w14:paraId="14F135E7"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の契約を解除することができる。</w:t>
      </w:r>
    </w:p>
    <w:p w14:paraId="04AD9CA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（１）　浄化槽の設置等の届出その他の必要な手統きが受理されず、又は認められない</w:t>
      </w:r>
    </w:p>
    <w:p w14:paraId="135FCCA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とき。　</w:t>
      </w:r>
    </w:p>
    <w:p w14:paraId="5D3ABA3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（２）　工事用地につき、工事施行が著しく困難と判断される</w:t>
      </w:r>
      <w:r w:rsidR="00AD15F8" w:rsidRPr="00F0630F">
        <w:rPr>
          <w:rFonts w:ascii="ＭＳ 明朝" w:hAnsi="ＭＳ 明朝" w:hint="eastAsia"/>
          <w:color w:val="000000" w:themeColor="text1"/>
        </w:rPr>
        <w:t>契約不適合</w:t>
      </w:r>
      <w:r w:rsidR="00025BA9" w:rsidRPr="00F0630F">
        <w:rPr>
          <w:rFonts w:ascii="ＭＳ 明朝" w:hAnsi="ＭＳ 明朝" w:hint="eastAsia"/>
          <w:color w:val="000000" w:themeColor="text1"/>
        </w:rPr>
        <w:t>が</w:t>
      </w:r>
      <w:r w:rsidRPr="00F0630F">
        <w:rPr>
          <w:rFonts w:ascii="ＭＳ 明朝" w:hAnsi="ＭＳ 明朝" w:hint="eastAsia"/>
          <w:color w:val="000000" w:themeColor="text1"/>
        </w:rPr>
        <w:t>発見されたとき。</w:t>
      </w:r>
    </w:p>
    <w:p w14:paraId="3105EB5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２　前項により、この契約が解除された場合、乙はこの契約の履行のために乙におい</w:t>
      </w:r>
    </w:p>
    <w:p w14:paraId="4B22B7B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て要した費用及び乙において甲のために既に支出した立替金を甲に請求することが</w:t>
      </w:r>
    </w:p>
    <w:p w14:paraId="0DEE76B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できる。</w:t>
      </w:r>
    </w:p>
    <w:p w14:paraId="104C394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第16条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甲は乙が工事を完成するまでは、乙の損害を賠償して、この契約を解除すること</w:t>
      </w:r>
    </w:p>
    <w:p w14:paraId="573DE528" w14:textId="7450FF61"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00BE0BCE">
        <w:rPr>
          <w:rFonts w:ascii="ＭＳ 明朝" w:hAnsi="ＭＳ 明朝" w:hint="eastAsia"/>
          <w:color w:val="000000" w:themeColor="text1"/>
        </w:rPr>
        <w:t xml:space="preserve"> </w:t>
      </w:r>
      <w:r w:rsidRPr="00F0630F">
        <w:rPr>
          <w:rFonts w:ascii="ＭＳ 明朝" w:hAnsi="ＭＳ 明朝" w:hint="eastAsia"/>
          <w:color w:val="000000" w:themeColor="text1"/>
        </w:rPr>
        <w:t>ができる。</w:t>
      </w:r>
    </w:p>
    <w:p w14:paraId="7C8D083E"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２　甲は乙の契約違反によりこの契約の目的を達することができなくなったと認める</w:t>
      </w:r>
    </w:p>
    <w:p w14:paraId="4982352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ときは、催告その他何等の手段を要せず、この契約を解除することができる。この</w:t>
      </w:r>
    </w:p>
    <w:p w14:paraId="233CD72E"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場合、甲は甲の</w:t>
      </w:r>
      <w:r w:rsidR="00620A0F" w:rsidRPr="00F0630F">
        <w:rPr>
          <w:rFonts w:ascii="ＭＳ 明朝" w:hAnsi="ＭＳ 明朝" w:hint="eastAsia"/>
          <w:color w:val="000000" w:themeColor="text1"/>
        </w:rPr>
        <w:t>被った</w:t>
      </w:r>
      <w:r w:rsidRPr="00F0630F">
        <w:rPr>
          <w:rFonts w:ascii="ＭＳ 明朝" w:hAnsi="ＭＳ 明朝" w:hint="eastAsia"/>
          <w:color w:val="000000" w:themeColor="text1"/>
        </w:rPr>
        <w:t>損害の賠償を乙に請求することができる。</w:t>
      </w:r>
    </w:p>
    <w:p w14:paraId="7017CF48"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第17条　　次の各号の一に該当するときは、乙は催告その他何等の手統きを要せず、この契</w:t>
      </w:r>
    </w:p>
    <w:p w14:paraId="5C77F99C" w14:textId="6802A2D1"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約を解除することができる。</w:t>
      </w:r>
    </w:p>
    <w:p w14:paraId="01AFCAA4" w14:textId="77777777" w:rsidR="00FF0348" w:rsidRPr="00F0630F" w:rsidRDefault="00FF0348" w:rsidP="00FF0348">
      <w:pPr>
        <w:pStyle w:val="a3"/>
        <w:numPr>
          <w:ilvl w:val="0"/>
          <w:numId w:val="6"/>
        </w:numPr>
        <w:rPr>
          <w:rFonts w:ascii="ＭＳ 明朝" w:hAnsi="ＭＳ 明朝"/>
          <w:color w:val="000000" w:themeColor="text1"/>
        </w:rPr>
      </w:pPr>
      <w:r w:rsidRPr="00F0630F">
        <w:rPr>
          <w:rFonts w:ascii="ＭＳ 明朝" w:hAnsi="ＭＳ 明朝" w:hint="eastAsia"/>
          <w:color w:val="000000" w:themeColor="text1"/>
        </w:rPr>
        <w:t xml:space="preserve">　</w:t>
      </w:r>
      <w:r w:rsidR="000751A8" w:rsidRPr="00F0630F">
        <w:rPr>
          <w:rFonts w:ascii="ＭＳ 明朝" w:hAnsi="ＭＳ 明朝" w:hint="eastAsia"/>
          <w:color w:val="000000" w:themeColor="text1"/>
        </w:rPr>
        <w:t>第８条に基づき、工事が一時中止され又は甲の責に帰すべき事由により着工期</w:t>
      </w:r>
    </w:p>
    <w:p w14:paraId="4FFD9772" w14:textId="77777777" w:rsidR="00FF0348" w:rsidRPr="00F0630F" w:rsidRDefault="000751A8" w:rsidP="00FF0348">
      <w:pPr>
        <w:pStyle w:val="a3"/>
        <w:ind w:leftChars="427" w:left="897" w:firstLineChars="300" w:firstLine="672"/>
        <w:rPr>
          <w:rFonts w:ascii="ＭＳ 明朝" w:hAnsi="ＭＳ 明朝"/>
          <w:color w:val="000000" w:themeColor="text1"/>
        </w:rPr>
      </w:pPr>
      <w:r w:rsidRPr="00F0630F">
        <w:rPr>
          <w:rFonts w:ascii="ＭＳ 明朝" w:hAnsi="ＭＳ 明朝" w:hint="eastAsia"/>
          <w:color w:val="000000" w:themeColor="text1"/>
        </w:rPr>
        <w:t>日</w:t>
      </w:r>
      <w:r w:rsidR="005B183E" w:rsidRPr="00F0630F">
        <w:rPr>
          <w:rFonts w:ascii="ＭＳ 明朝" w:hAnsi="ＭＳ 明朝" w:hint="eastAsia"/>
          <w:color w:val="000000" w:themeColor="text1"/>
        </w:rPr>
        <w:t>が</w:t>
      </w:r>
      <w:r w:rsidRPr="00F0630F">
        <w:rPr>
          <w:rFonts w:ascii="ＭＳ 明朝" w:hAnsi="ＭＳ 明朝" w:hint="eastAsia"/>
          <w:color w:val="000000" w:themeColor="text1"/>
        </w:rPr>
        <w:t>延期された場合に、工事の一時中止又は着工期日の延期の状態が</w:t>
      </w:r>
      <w:r w:rsidR="00EB0E0E" w:rsidRPr="00F0630F">
        <w:rPr>
          <w:rFonts w:ascii="ＭＳ 明朝" w:hAnsi="ＭＳ 明朝" w:hint="eastAsia"/>
          <w:color w:val="000000" w:themeColor="text1"/>
        </w:rPr>
        <w:t>１０</w:t>
      </w:r>
      <w:r w:rsidRPr="00F0630F">
        <w:rPr>
          <w:rFonts w:ascii="ＭＳ 明朝" w:hAnsi="ＭＳ 明朝" w:hint="eastAsia"/>
          <w:color w:val="000000" w:themeColor="text1"/>
        </w:rPr>
        <w:t>日以上継</w:t>
      </w:r>
    </w:p>
    <w:p w14:paraId="4EA7CE27" w14:textId="77777777" w:rsidR="000751A8" w:rsidRPr="00F0630F" w:rsidRDefault="000751A8" w:rsidP="00FF0348">
      <w:pPr>
        <w:pStyle w:val="a3"/>
        <w:ind w:leftChars="427" w:left="897" w:firstLineChars="300" w:firstLine="672"/>
        <w:rPr>
          <w:rFonts w:ascii="ＭＳ 明朝" w:hAnsi="ＭＳ 明朝"/>
          <w:color w:val="000000" w:themeColor="text1"/>
        </w:rPr>
      </w:pPr>
      <w:r w:rsidRPr="00F0630F">
        <w:rPr>
          <w:rFonts w:ascii="ＭＳ 明朝" w:hAnsi="ＭＳ 明朝" w:hint="eastAsia"/>
          <w:color w:val="000000" w:themeColor="text1"/>
        </w:rPr>
        <w:t>続し</w:t>
      </w:r>
      <w:r w:rsidR="005B183E" w:rsidRPr="00F0630F">
        <w:rPr>
          <w:rFonts w:ascii="ＭＳ 明朝" w:hAnsi="ＭＳ 明朝" w:hint="eastAsia"/>
          <w:color w:val="000000" w:themeColor="text1"/>
        </w:rPr>
        <w:t>たと</w:t>
      </w:r>
      <w:r w:rsidRPr="00F0630F">
        <w:rPr>
          <w:rFonts w:ascii="ＭＳ 明朝" w:hAnsi="ＭＳ 明朝" w:hint="eastAsia"/>
          <w:color w:val="000000" w:themeColor="text1"/>
        </w:rPr>
        <w:t>き。</w:t>
      </w:r>
    </w:p>
    <w:p w14:paraId="169C8191" w14:textId="77777777" w:rsidR="00620A0F" w:rsidRPr="00F0630F" w:rsidRDefault="00620A0F" w:rsidP="00620A0F">
      <w:pPr>
        <w:pStyle w:val="a3"/>
        <w:numPr>
          <w:ilvl w:val="0"/>
          <w:numId w:val="6"/>
        </w:numPr>
        <w:rPr>
          <w:rFonts w:ascii="ＭＳ 明朝" w:hAnsi="ＭＳ 明朝"/>
          <w:color w:val="000000" w:themeColor="text1"/>
        </w:rPr>
      </w:pPr>
      <w:r w:rsidRPr="00F0630F">
        <w:rPr>
          <w:rFonts w:ascii="ＭＳ 明朝" w:hAnsi="ＭＳ 明朝" w:hint="eastAsia"/>
          <w:color w:val="000000" w:themeColor="text1"/>
        </w:rPr>
        <w:t xml:space="preserve">　</w:t>
      </w:r>
      <w:r w:rsidR="000751A8" w:rsidRPr="00F0630F">
        <w:rPr>
          <w:rFonts w:ascii="ＭＳ 明朝" w:hAnsi="ＭＳ 明朝" w:hint="eastAsia"/>
          <w:color w:val="000000" w:themeColor="text1"/>
        </w:rPr>
        <w:t>甲が請負代金を所定の期日に支払わなかったとき又は請負代金の支払能力を欠</w:t>
      </w:r>
    </w:p>
    <w:p w14:paraId="0D235186" w14:textId="77777777" w:rsidR="000751A8" w:rsidRPr="00F0630F" w:rsidRDefault="000751A8" w:rsidP="00620A0F">
      <w:pPr>
        <w:pStyle w:val="a3"/>
        <w:ind w:leftChars="427" w:left="897" w:firstLineChars="300" w:firstLine="672"/>
        <w:rPr>
          <w:rFonts w:ascii="ＭＳ 明朝" w:hAnsi="ＭＳ 明朝"/>
          <w:color w:val="000000" w:themeColor="text1"/>
        </w:rPr>
      </w:pPr>
      <w:r w:rsidRPr="00F0630F">
        <w:rPr>
          <w:rFonts w:ascii="ＭＳ 明朝" w:hAnsi="ＭＳ 明朝" w:hint="eastAsia"/>
          <w:color w:val="000000" w:themeColor="text1"/>
        </w:rPr>
        <w:t>くことが明らかになったとき。</w:t>
      </w:r>
    </w:p>
    <w:p w14:paraId="1EFB3DD9" w14:textId="77777777" w:rsidR="00620A0F" w:rsidRPr="00F0630F" w:rsidRDefault="005B183E" w:rsidP="00620A0F">
      <w:pPr>
        <w:pStyle w:val="a3"/>
        <w:numPr>
          <w:ilvl w:val="0"/>
          <w:numId w:val="7"/>
        </w:numPr>
        <w:rPr>
          <w:rFonts w:ascii="ＭＳ 明朝" w:hAnsi="ＭＳ 明朝"/>
          <w:color w:val="000000" w:themeColor="text1"/>
        </w:rPr>
      </w:pPr>
      <w:r w:rsidRPr="00F0630F">
        <w:rPr>
          <w:rFonts w:ascii="ＭＳ 明朝" w:hAnsi="ＭＳ 明朝" w:hint="eastAsia"/>
          <w:color w:val="000000" w:themeColor="text1"/>
        </w:rPr>
        <w:t xml:space="preserve">　</w:t>
      </w:r>
      <w:r w:rsidR="000751A8" w:rsidRPr="00F0630F">
        <w:rPr>
          <w:rFonts w:ascii="ＭＳ 明朝" w:hAnsi="ＭＳ 明朝" w:hint="eastAsia"/>
          <w:color w:val="000000" w:themeColor="text1"/>
        </w:rPr>
        <w:t>甲がこの契約に違反し、その結果、この契約を履行できなくなったと乙が認め</w:t>
      </w:r>
    </w:p>
    <w:p w14:paraId="27808234" w14:textId="77777777" w:rsidR="000751A8" w:rsidRPr="00F0630F" w:rsidRDefault="000751A8" w:rsidP="00620A0F">
      <w:pPr>
        <w:pStyle w:val="a3"/>
        <w:ind w:leftChars="427" w:left="897" w:firstLineChars="300" w:firstLine="672"/>
        <w:rPr>
          <w:rFonts w:ascii="ＭＳ 明朝" w:hAnsi="ＭＳ 明朝"/>
          <w:color w:val="000000" w:themeColor="text1"/>
        </w:rPr>
      </w:pPr>
      <w:r w:rsidRPr="00F0630F">
        <w:rPr>
          <w:rFonts w:ascii="ＭＳ 明朝" w:hAnsi="ＭＳ 明朝" w:hint="eastAsia"/>
          <w:color w:val="000000" w:themeColor="text1"/>
        </w:rPr>
        <w:t>たとき。</w:t>
      </w:r>
    </w:p>
    <w:p w14:paraId="080FCC9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２　前項によってこの契約が解除された場合は、甲は乙の損害を賠償するものとする。</w:t>
      </w:r>
    </w:p>
    <w:p w14:paraId="6128DCE7"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第18条　　乙の責に帰すべき事由により、標記引渡期日（工期が変更された場合は、変更後</w:t>
      </w:r>
    </w:p>
    <w:p w14:paraId="77AF6328"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の工期に基づいて定められる引渡期日）までに工事の目的物を引き渡すことができな</w:t>
      </w:r>
    </w:p>
    <w:p w14:paraId="1E7BDC2F"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lastRenderedPageBreak/>
        <w:t xml:space="preserve">　　　　　い場合は、甲は延滞日数１日につき請負代金総額の</w:t>
      </w:r>
      <w:r w:rsidRPr="00F0630F">
        <w:rPr>
          <w:rFonts w:ascii="ＭＳ 明朝" w:hAnsi="ＭＳ 明朝" w:hint="eastAsia"/>
          <w:color w:val="000000" w:themeColor="text1"/>
          <w:u w:val="single" w:color="000000"/>
        </w:rPr>
        <w:t xml:space="preserve">　　　</w:t>
      </w:r>
      <w:r w:rsidRPr="00F0630F">
        <w:rPr>
          <w:rFonts w:ascii="ＭＳ 明朝" w:hAnsi="ＭＳ 明朝" w:hint="eastAsia"/>
          <w:color w:val="000000" w:themeColor="text1"/>
        </w:rPr>
        <w:t>分の１の違約金を請求する</w:t>
      </w:r>
    </w:p>
    <w:p w14:paraId="10BACB3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ことができる。</w:t>
      </w:r>
    </w:p>
    <w:p w14:paraId="6912FC82" w14:textId="77777777" w:rsidR="00620A0F" w:rsidRPr="00F0630F" w:rsidRDefault="000751A8">
      <w:pPr>
        <w:pStyle w:val="a3"/>
        <w:rPr>
          <w:rFonts w:ascii="ＭＳ 明朝" w:hAnsi="ＭＳ 明朝"/>
          <w:color w:val="000000" w:themeColor="text1"/>
        </w:rPr>
      </w:pPr>
      <w:r w:rsidRPr="00F0630F">
        <w:rPr>
          <w:rFonts w:ascii="ＭＳ 明朝" w:hAnsi="ＭＳ 明朝" w:hint="eastAsia"/>
          <w:color w:val="000000" w:themeColor="text1"/>
        </w:rPr>
        <w:t xml:space="preserve">　　　　　２　甲がこの契約に基づいて、乙に支払うべき金員を所定の期日までに支払わ</w:t>
      </w:r>
      <w:r w:rsidR="00620A0F" w:rsidRPr="00F0630F">
        <w:rPr>
          <w:rFonts w:ascii="ＭＳ 明朝" w:hAnsi="ＭＳ 明朝" w:hint="eastAsia"/>
          <w:color w:val="000000" w:themeColor="text1"/>
        </w:rPr>
        <w:t>ない</w:t>
      </w:r>
      <w:r w:rsidRPr="00F0630F">
        <w:rPr>
          <w:rFonts w:ascii="ＭＳ 明朝" w:hAnsi="ＭＳ 明朝" w:hint="eastAsia"/>
          <w:color w:val="000000" w:themeColor="text1"/>
        </w:rPr>
        <w:t>と</w:t>
      </w:r>
      <w:r w:rsidR="00620A0F" w:rsidRPr="00F0630F">
        <w:rPr>
          <w:rFonts w:ascii="ＭＳ 明朝" w:hAnsi="ＭＳ 明朝" w:hint="eastAsia"/>
          <w:color w:val="000000" w:themeColor="text1"/>
        </w:rPr>
        <w:t>き</w:t>
      </w:r>
    </w:p>
    <w:p w14:paraId="186DE6EA" w14:textId="77777777" w:rsidR="00620A0F" w:rsidRPr="00F0630F" w:rsidRDefault="000751A8" w:rsidP="00620A0F">
      <w:pPr>
        <w:pStyle w:val="a3"/>
        <w:ind w:firstLineChars="600" w:firstLine="1344"/>
        <w:rPr>
          <w:rFonts w:ascii="ＭＳ 明朝" w:hAnsi="ＭＳ 明朝"/>
          <w:color w:val="000000" w:themeColor="text1"/>
        </w:rPr>
      </w:pPr>
      <w:r w:rsidRPr="00F0630F">
        <w:rPr>
          <w:rFonts w:ascii="ＭＳ 明朝" w:hAnsi="ＭＳ 明朝" w:hint="eastAsia"/>
          <w:color w:val="000000" w:themeColor="text1"/>
        </w:rPr>
        <w:t>は、甲は</w:t>
      </w:r>
      <w:r w:rsidR="00620A0F" w:rsidRPr="00F0630F">
        <w:rPr>
          <w:rFonts w:ascii="ＭＳ 明朝" w:hAnsi="ＭＳ 明朝" w:hint="eastAsia"/>
          <w:color w:val="000000" w:themeColor="text1"/>
        </w:rPr>
        <w:t>当該</w:t>
      </w:r>
      <w:r w:rsidRPr="00F0630F">
        <w:rPr>
          <w:rFonts w:ascii="ＭＳ 明朝" w:hAnsi="ＭＳ 明朝" w:hint="eastAsia"/>
          <w:color w:val="000000" w:themeColor="text1"/>
        </w:rPr>
        <w:t>金員につき、支払期日の翌日から支払完了の日まで日歩</w:t>
      </w:r>
      <w:r w:rsidRPr="00F0630F">
        <w:rPr>
          <w:rFonts w:ascii="ＭＳ 明朝" w:hAnsi="ＭＳ 明朝" w:hint="eastAsia"/>
          <w:color w:val="000000" w:themeColor="text1"/>
          <w:u w:val="single" w:color="000000"/>
        </w:rPr>
        <w:t xml:space="preserve">　　</w:t>
      </w:r>
      <w:r w:rsidRPr="00F0630F">
        <w:rPr>
          <w:rFonts w:ascii="ＭＳ 明朝" w:hAnsi="ＭＳ 明朝" w:hint="eastAsia"/>
          <w:color w:val="000000" w:themeColor="text1"/>
        </w:rPr>
        <w:t>銭の割合に</w:t>
      </w:r>
    </w:p>
    <w:p w14:paraId="4B4050C3" w14:textId="77777777" w:rsidR="000751A8" w:rsidRPr="00F0630F" w:rsidRDefault="000751A8" w:rsidP="00620A0F">
      <w:pPr>
        <w:pStyle w:val="a3"/>
        <w:ind w:firstLineChars="600" w:firstLine="1344"/>
        <w:rPr>
          <w:color w:val="000000" w:themeColor="text1"/>
          <w:spacing w:val="0"/>
        </w:rPr>
      </w:pPr>
      <w:r w:rsidRPr="00F0630F">
        <w:rPr>
          <w:rFonts w:ascii="ＭＳ 明朝" w:hAnsi="ＭＳ 明朝" w:hint="eastAsia"/>
          <w:color w:val="000000" w:themeColor="text1"/>
        </w:rPr>
        <w:t>よる遅延損害金を乙に支払うものとす</w:t>
      </w:r>
      <w:r w:rsidR="00620A0F" w:rsidRPr="00F0630F">
        <w:rPr>
          <w:rFonts w:ascii="ＭＳ 明朝" w:hAnsi="ＭＳ 明朝" w:hint="eastAsia"/>
          <w:color w:val="000000" w:themeColor="text1"/>
        </w:rPr>
        <w:t>る</w:t>
      </w:r>
      <w:r w:rsidRPr="00F0630F">
        <w:rPr>
          <w:rFonts w:ascii="ＭＳ 明朝" w:hAnsi="ＭＳ 明朝" w:hint="eastAsia"/>
          <w:color w:val="000000" w:themeColor="text1"/>
        </w:rPr>
        <w:t>。</w:t>
      </w:r>
    </w:p>
    <w:p w14:paraId="7D6713B1" w14:textId="77777777" w:rsidR="00620A0F" w:rsidRPr="00F0630F" w:rsidRDefault="00620A0F" w:rsidP="00620A0F">
      <w:pPr>
        <w:pStyle w:val="a3"/>
        <w:ind w:left="450"/>
        <w:rPr>
          <w:rFonts w:ascii="ＭＳ 明朝" w:hAnsi="ＭＳ 明朝"/>
          <w:color w:val="000000" w:themeColor="text1"/>
        </w:rPr>
      </w:pPr>
      <w:r w:rsidRPr="00F0630F">
        <w:rPr>
          <w:rFonts w:ascii="ＭＳ 明朝" w:hAnsi="ＭＳ 明朝" w:hint="eastAsia"/>
          <w:color w:val="000000" w:themeColor="text1"/>
        </w:rPr>
        <w:t xml:space="preserve">第19条　　</w:t>
      </w:r>
      <w:r w:rsidR="000751A8" w:rsidRPr="00F0630F">
        <w:rPr>
          <w:rFonts w:ascii="ＭＳ 明朝" w:hAnsi="ＭＳ 明朝" w:hint="eastAsia"/>
          <w:color w:val="000000" w:themeColor="text1"/>
        </w:rPr>
        <w:t>この契約書に定めのない事項については、必要に応じて、甲乙協議の上定める</w:t>
      </w:r>
      <w:r w:rsidRPr="00F0630F">
        <w:rPr>
          <w:rFonts w:ascii="ＭＳ 明朝" w:hAnsi="ＭＳ 明朝" w:hint="eastAsia"/>
          <w:color w:val="000000" w:themeColor="text1"/>
        </w:rPr>
        <w:t>こと</w:t>
      </w:r>
    </w:p>
    <w:p w14:paraId="766B58BF" w14:textId="77777777" w:rsidR="000751A8" w:rsidRPr="00F0630F" w:rsidRDefault="000751A8" w:rsidP="00620A0F">
      <w:pPr>
        <w:pStyle w:val="a3"/>
        <w:ind w:firstLineChars="500" w:firstLine="1120"/>
        <w:rPr>
          <w:color w:val="000000" w:themeColor="text1"/>
          <w:spacing w:val="0"/>
        </w:rPr>
      </w:pPr>
      <w:r w:rsidRPr="00F0630F">
        <w:rPr>
          <w:rFonts w:ascii="ＭＳ 明朝" w:hAnsi="ＭＳ 明朝" w:hint="eastAsia"/>
          <w:color w:val="000000" w:themeColor="text1"/>
        </w:rPr>
        <w:t>とする。</w:t>
      </w:r>
    </w:p>
    <w:p w14:paraId="0F388383"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p>
    <w:p w14:paraId="0619F044"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以上契約の証として、本書２通を作成し、当事者記名捺印の上各自１通を保有する。</w:t>
      </w:r>
    </w:p>
    <w:p w14:paraId="2C23129B" w14:textId="77777777" w:rsidR="000751A8" w:rsidRPr="00F0630F" w:rsidRDefault="000751A8">
      <w:pPr>
        <w:pStyle w:val="a3"/>
        <w:rPr>
          <w:color w:val="000000" w:themeColor="text1"/>
          <w:spacing w:val="0"/>
        </w:rPr>
      </w:pPr>
    </w:p>
    <w:p w14:paraId="588D9D19" w14:textId="77777777" w:rsidR="000751A8" w:rsidRPr="00F0630F" w:rsidRDefault="000751A8">
      <w:pPr>
        <w:pStyle w:val="a3"/>
        <w:rPr>
          <w:color w:val="000000" w:themeColor="text1"/>
          <w:spacing w:val="0"/>
        </w:rPr>
      </w:pPr>
    </w:p>
    <w:p w14:paraId="4BD0AB4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00FA0E98" w:rsidRPr="00F0630F">
        <w:rPr>
          <w:rFonts w:ascii="ＭＳ 明朝" w:hAnsi="ＭＳ 明朝" w:hint="eastAsia"/>
          <w:color w:val="000000" w:themeColor="text1"/>
          <w:spacing w:val="-10"/>
          <w:sz w:val="30"/>
          <w:szCs w:val="30"/>
        </w:rPr>
        <w:t>令和</w:t>
      </w:r>
      <w:r w:rsidRPr="00F0630F">
        <w:rPr>
          <w:rFonts w:ascii="ＭＳ 明朝" w:hAnsi="ＭＳ 明朝" w:hint="eastAsia"/>
          <w:color w:val="000000" w:themeColor="text1"/>
          <w:spacing w:val="-10"/>
          <w:sz w:val="30"/>
          <w:szCs w:val="30"/>
        </w:rPr>
        <w:t xml:space="preserve">　　年　　月　　日</w:t>
      </w:r>
    </w:p>
    <w:p w14:paraId="1F47FC3E" w14:textId="77777777" w:rsidR="000751A8" w:rsidRPr="00F0630F" w:rsidRDefault="000751A8">
      <w:pPr>
        <w:pStyle w:val="a3"/>
        <w:rPr>
          <w:color w:val="000000" w:themeColor="text1"/>
          <w:spacing w:val="0"/>
        </w:rPr>
      </w:pPr>
    </w:p>
    <w:p w14:paraId="27A49F81" w14:textId="77777777" w:rsidR="000751A8" w:rsidRPr="00F0630F" w:rsidRDefault="000751A8">
      <w:pPr>
        <w:pStyle w:val="a3"/>
        <w:rPr>
          <w:color w:val="000000" w:themeColor="text1"/>
          <w:spacing w:val="0"/>
        </w:rPr>
      </w:pPr>
    </w:p>
    <w:p w14:paraId="7187EE8D" w14:textId="77777777" w:rsidR="000751A8" w:rsidRPr="00F0630F" w:rsidRDefault="000751A8">
      <w:pPr>
        <w:pStyle w:val="a3"/>
        <w:rPr>
          <w:color w:val="000000" w:themeColor="text1"/>
          <w:spacing w:val="0"/>
        </w:rPr>
      </w:pPr>
    </w:p>
    <w:p w14:paraId="06D79D7F" w14:textId="77777777" w:rsidR="000751A8" w:rsidRPr="00F0630F" w:rsidRDefault="000751A8">
      <w:pPr>
        <w:pStyle w:val="a3"/>
        <w:rPr>
          <w:color w:val="000000" w:themeColor="text1"/>
          <w:spacing w:val="0"/>
        </w:rPr>
      </w:pPr>
    </w:p>
    <w:p w14:paraId="18C1D7CC" w14:textId="77777777" w:rsidR="000751A8" w:rsidRPr="00F0630F" w:rsidRDefault="000751A8">
      <w:pPr>
        <w:pStyle w:val="a3"/>
        <w:rPr>
          <w:color w:val="000000" w:themeColor="text1"/>
          <w:spacing w:val="0"/>
        </w:rPr>
      </w:pPr>
    </w:p>
    <w:p w14:paraId="5F806B99" w14:textId="77777777" w:rsidR="000751A8" w:rsidRPr="00F0630F" w:rsidRDefault="000751A8">
      <w:pPr>
        <w:pStyle w:val="a3"/>
        <w:rPr>
          <w:color w:val="000000" w:themeColor="text1"/>
          <w:spacing w:val="0"/>
        </w:rPr>
      </w:pPr>
    </w:p>
    <w:p w14:paraId="5CACB927" w14:textId="77777777" w:rsidR="000751A8" w:rsidRPr="00F0630F" w:rsidRDefault="000751A8">
      <w:pPr>
        <w:pStyle w:val="a3"/>
        <w:rPr>
          <w:color w:val="000000" w:themeColor="text1"/>
          <w:spacing w:val="0"/>
        </w:rPr>
      </w:pPr>
    </w:p>
    <w:p w14:paraId="6947EE93" w14:textId="77777777" w:rsidR="000751A8" w:rsidRPr="00F0630F" w:rsidRDefault="000751A8">
      <w:pPr>
        <w:pStyle w:val="a3"/>
        <w:rPr>
          <w:color w:val="000000" w:themeColor="text1"/>
          <w:spacing w:val="0"/>
        </w:rPr>
      </w:pPr>
    </w:p>
    <w:p w14:paraId="07985C57" w14:textId="77777777" w:rsidR="000751A8" w:rsidRPr="00F0630F" w:rsidRDefault="000751A8">
      <w:pPr>
        <w:pStyle w:val="a3"/>
        <w:rPr>
          <w:color w:val="000000" w:themeColor="text1"/>
          <w:spacing w:val="0"/>
        </w:rPr>
      </w:pPr>
    </w:p>
    <w:p w14:paraId="7B1B2E6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spacing w:val="-10"/>
          <w:sz w:val="30"/>
          <w:szCs w:val="30"/>
        </w:rPr>
        <w:t xml:space="preserve">甲　　発注者　</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 xml:space="preserve">　住所</w:t>
      </w:r>
    </w:p>
    <w:p w14:paraId="5CCFF31E" w14:textId="77777777" w:rsidR="000751A8" w:rsidRPr="00F0630F" w:rsidRDefault="000751A8">
      <w:pPr>
        <w:pStyle w:val="a3"/>
        <w:rPr>
          <w:color w:val="000000" w:themeColor="text1"/>
          <w:spacing w:val="0"/>
        </w:rPr>
      </w:pPr>
    </w:p>
    <w:p w14:paraId="30AEADAD"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 xml:space="preserve">　</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氏名</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印</w:t>
      </w:r>
    </w:p>
    <w:p w14:paraId="38498F47" w14:textId="77777777" w:rsidR="000751A8" w:rsidRPr="00F0630F" w:rsidRDefault="000751A8">
      <w:pPr>
        <w:pStyle w:val="a3"/>
        <w:rPr>
          <w:color w:val="000000" w:themeColor="text1"/>
          <w:spacing w:val="0"/>
        </w:rPr>
      </w:pPr>
    </w:p>
    <w:p w14:paraId="790A70EE" w14:textId="77777777" w:rsidR="000751A8" w:rsidRPr="00F0630F" w:rsidRDefault="000751A8">
      <w:pPr>
        <w:pStyle w:val="a3"/>
        <w:rPr>
          <w:color w:val="000000" w:themeColor="text1"/>
          <w:spacing w:val="0"/>
        </w:rPr>
      </w:pPr>
    </w:p>
    <w:p w14:paraId="209B4802" w14:textId="77777777" w:rsidR="000751A8" w:rsidRPr="00F0630F" w:rsidRDefault="000751A8">
      <w:pPr>
        <w:pStyle w:val="a3"/>
        <w:rPr>
          <w:color w:val="000000" w:themeColor="text1"/>
          <w:spacing w:val="0"/>
        </w:rPr>
      </w:pPr>
    </w:p>
    <w:p w14:paraId="00263DC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乙</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請負者　　　住所</w:t>
      </w:r>
    </w:p>
    <w:p w14:paraId="561CFF51" w14:textId="77777777" w:rsidR="000751A8" w:rsidRPr="00F0630F" w:rsidRDefault="000751A8">
      <w:pPr>
        <w:pStyle w:val="a3"/>
        <w:rPr>
          <w:color w:val="000000" w:themeColor="text1"/>
          <w:spacing w:val="0"/>
        </w:rPr>
      </w:pPr>
    </w:p>
    <w:p w14:paraId="317BA237"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氏名　　　　　　　　　　　　　　　　印</w:t>
      </w:r>
    </w:p>
    <w:p w14:paraId="6F0AED65" w14:textId="77777777" w:rsidR="000751A8" w:rsidRPr="00F0630F" w:rsidRDefault="000751A8">
      <w:pPr>
        <w:pStyle w:val="a3"/>
        <w:rPr>
          <w:color w:val="000000" w:themeColor="text1"/>
          <w:spacing w:val="0"/>
        </w:rPr>
      </w:pPr>
    </w:p>
    <w:p w14:paraId="11423E98"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 xml:space="preserve">　</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（浄化槽工事登録番号：</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w:t>
      </w:r>
    </w:p>
    <w:p w14:paraId="35680D4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p>
    <w:p w14:paraId="73D2689B"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又は届出番号：</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4"/>
        </w:rPr>
        <w:t xml:space="preserve">         </w:t>
      </w:r>
    </w:p>
    <w:p w14:paraId="6A040043" w14:textId="77777777" w:rsidR="000751A8" w:rsidRPr="00F0630F" w:rsidRDefault="000751A8">
      <w:pPr>
        <w:pStyle w:val="a3"/>
        <w:rPr>
          <w:color w:val="000000" w:themeColor="text1"/>
          <w:spacing w:val="0"/>
        </w:rPr>
      </w:pPr>
    </w:p>
    <w:p w14:paraId="368AF138" w14:textId="77777777" w:rsidR="0021444F" w:rsidRPr="00F0630F" w:rsidRDefault="0021444F">
      <w:pPr>
        <w:pStyle w:val="a3"/>
        <w:rPr>
          <w:color w:val="000000" w:themeColor="text1"/>
          <w:spacing w:val="0"/>
        </w:rPr>
      </w:pPr>
    </w:p>
    <w:p w14:paraId="0B54B3E2" w14:textId="77777777" w:rsidR="0021444F" w:rsidRPr="00F0630F" w:rsidRDefault="0021444F">
      <w:pPr>
        <w:pStyle w:val="a3"/>
        <w:rPr>
          <w:color w:val="000000" w:themeColor="text1"/>
          <w:spacing w:val="0"/>
        </w:rPr>
      </w:pPr>
    </w:p>
    <w:p w14:paraId="4B85A3F7" w14:textId="77777777" w:rsidR="0021444F" w:rsidRPr="00F0630F" w:rsidRDefault="0021444F">
      <w:pPr>
        <w:pStyle w:val="a3"/>
        <w:rPr>
          <w:color w:val="000000" w:themeColor="text1"/>
          <w:spacing w:val="0"/>
        </w:rPr>
      </w:pPr>
    </w:p>
    <w:p w14:paraId="60F023C7" w14:textId="77777777" w:rsidR="0021444F" w:rsidRPr="00F0630F" w:rsidRDefault="0021444F">
      <w:pPr>
        <w:pStyle w:val="a3"/>
        <w:rPr>
          <w:color w:val="000000" w:themeColor="text1"/>
          <w:spacing w:val="0"/>
        </w:rPr>
      </w:pPr>
    </w:p>
    <w:sectPr w:rsidR="0021444F" w:rsidRPr="00F0630F" w:rsidSect="00415A22">
      <w:footerReference w:type="even" r:id="rId7"/>
      <w:pgSz w:w="11906" w:h="16838"/>
      <w:pgMar w:top="850" w:right="850" w:bottom="850" w:left="850" w:header="720" w:footer="720" w:gutter="0"/>
      <w:pgNumType w:fmt="numberInDash"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D462D" w14:textId="77777777" w:rsidR="00CF41ED" w:rsidRDefault="00CF41ED">
      <w:r>
        <w:separator/>
      </w:r>
    </w:p>
  </w:endnote>
  <w:endnote w:type="continuationSeparator" w:id="0">
    <w:p w14:paraId="14690AC6" w14:textId="77777777" w:rsidR="00CF41ED" w:rsidRDefault="00CF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03479" w14:textId="77777777" w:rsidR="00F83D28" w:rsidRDefault="00F83D28" w:rsidP="00F83D2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D09E4F8" w14:textId="77777777" w:rsidR="00F83D28" w:rsidRDefault="00F83D2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97C74" w14:textId="77777777" w:rsidR="00CF41ED" w:rsidRDefault="00CF41ED">
      <w:r>
        <w:separator/>
      </w:r>
    </w:p>
  </w:footnote>
  <w:footnote w:type="continuationSeparator" w:id="0">
    <w:p w14:paraId="34C94B9D" w14:textId="77777777" w:rsidR="00CF41ED" w:rsidRDefault="00CF41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16F2"/>
    <w:multiLevelType w:val="hybridMultilevel"/>
    <w:tmpl w:val="8F0E7870"/>
    <w:lvl w:ilvl="0" w:tplc="62D03FD0">
      <w:start w:val="1"/>
      <w:numFmt w:val="decimalFullWidth"/>
      <w:lvlText w:val="（%1）"/>
      <w:lvlJc w:val="left"/>
      <w:pPr>
        <w:tabs>
          <w:tab w:val="num" w:pos="1840"/>
        </w:tabs>
        <w:ind w:left="1840" w:hanging="720"/>
      </w:pPr>
      <w:rPr>
        <w:rFonts w:hint="default"/>
      </w:rPr>
    </w:lvl>
    <w:lvl w:ilvl="1" w:tplc="04090017" w:tentative="1">
      <w:start w:val="1"/>
      <w:numFmt w:val="aiueoFullWidth"/>
      <w:lvlText w:val="(%2)"/>
      <w:lvlJc w:val="left"/>
      <w:pPr>
        <w:tabs>
          <w:tab w:val="num" w:pos="1960"/>
        </w:tabs>
        <w:ind w:left="1960" w:hanging="420"/>
      </w:pPr>
    </w:lvl>
    <w:lvl w:ilvl="2" w:tplc="04090011" w:tentative="1">
      <w:start w:val="1"/>
      <w:numFmt w:val="decimalEnclosedCircle"/>
      <w:lvlText w:val="%3"/>
      <w:lvlJc w:val="left"/>
      <w:pPr>
        <w:tabs>
          <w:tab w:val="num" w:pos="2380"/>
        </w:tabs>
        <w:ind w:left="2380" w:hanging="420"/>
      </w:pPr>
    </w:lvl>
    <w:lvl w:ilvl="3" w:tplc="0409000F" w:tentative="1">
      <w:start w:val="1"/>
      <w:numFmt w:val="decimal"/>
      <w:lvlText w:val="%4."/>
      <w:lvlJc w:val="left"/>
      <w:pPr>
        <w:tabs>
          <w:tab w:val="num" w:pos="2800"/>
        </w:tabs>
        <w:ind w:left="2800" w:hanging="420"/>
      </w:pPr>
    </w:lvl>
    <w:lvl w:ilvl="4" w:tplc="04090017" w:tentative="1">
      <w:start w:val="1"/>
      <w:numFmt w:val="aiueoFullWidth"/>
      <w:lvlText w:val="(%5)"/>
      <w:lvlJc w:val="left"/>
      <w:pPr>
        <w:tabs>
          <w:tab w:val="num" w:pos="3220"/>
        </w:tabs>
        <w:ind w:left="3220" w:hanging="420"/>
      </w:pPr>
    </w:lvl>
    <w:lvl w:ilvl="5" w:tplc="04090011" w:tentative="1">
      <w:start w:val="1"/>
      <w:numFmt w:val="decimalEnclosedCircle"/>
      <w:lvlText w:val="%6"/>
      <w:lvlJc w:val="left"/>
      <w:pPr>
        <w:tabs>
          <w:tab w:val="num" w:pos="3640"/>
        </w:tabs>
        <w:ind w:left="3640" w:hanging="420"/>
      </w:pPr>
    </w:lvl>
    <w:lvl w:ilvl="6" w:tplc="0409000F" w:tentative="1">
      <w:start w:val="1"/>
      <w:numFmt w:val="decimal"/>
      <w:lvlText w:val="%7."/>
      <w:lvlJc w:val="left"/>
      <w:pPr>
        <w:tabs>
          <w:tab w:val="num" w:pos="4060"/>
        </w:tabs>
        <w:ind w:left="4060" w:hanging="420"/>
      </w:pPr>
    </w:lvl>
    <w:lvl w:ilvl="7" w:tplc="04090017" w:tentative="1">
      <w:start w:val="1"/>
      <w:numFmt w:val="aiueoFullWidth"/>
      <w:lvlText w:val="(%8)"/>
      <w:lvlJc w:val="left"/>
      <w:pPr>
        <w:tabs>
          <w:tab w:val="num" w:pos="4480"/>
        </w:tabs>
        <w:ind w:left="4480" w:hanging="420"/>
      </w:pPr>
    </w:lvl>
    <w:lvl w:ilvl="8" w:tplc="04090011" w:tentative="1">
      <w:start w:val="1"/>
      <w:numFmt w:val="decimalEnclosedCircle"/>
      <w:lvlText w:val="%9"/>
      <w:lvlJc w:val="left"/>
      <w:pPr>
        <w:tabs>
          <w:tab w:val="num" w:pos="4900"/>
        </w:tabs>
        <w:ind w:left="4900" w:hanging="420"/>
      </w:pPr>
    </w:lvl>
  </w:abstractNum>
  <w:abstractNum w:abstractNumId="1" w15:restartNumberingAfterBreak="0">
    <w:nsid w:val="0647059F"/>
    <w:multiLevelType w:val="hybridMultilevel"/>
    <w:tmpl w:val="C194C522"/>
    <w:lvl w:ilvl="0" w:tplc="F70E9D08">
      <w:start w:val="1"/>
      <w:numFmt w:val="decimalFullWidth"/>
      <w:lvlText w:val="（%1）"/>
      <w:lvlJc w:val="left"/>
      <w:pPr>
        <w:tabs>
          <w:tab w:val="num" w:pos="1840"/>
        </w:tabs>
        <w:ind w:left="1840" w:hanging="720"/>
      </w:pPr>
      <w:rPr>
        <w:rFonts w:hint="default"/>
      </w:rPr>
    </w:lvl>
    <w:lvl w:ilvl="1" w:tplc="04090017" w:tentative="1">
      <w:start w:val="1"/>
      <w:numFmt w:val="aiueoFullWidth"/>
      <w:lvlText w:val="(%2)"/>
      <w:lvlJc w:val="left"/>
      <w:pPr>
        <w:tabs>
          <w:tab w:val="num" w:pos="1960"/>
        </w:tabs>
        <w:ind w:left="1960" w:hanging="420"/>
      </w:pPr>
    </w:lvl>
    <w:lvl w:ilvl="2" w:tplc="04090011" w:tentative="1">
      <w:start w:val="1"/>
      <w:numFmt w:val="decimalEnclosedCircle"/>
      <w:lvlText w:val="%3"/>
      <w:lvlJc w:val="left"/>
      <w:pPr>
        <w:tabs>
          <w:tab w:val="num" w:pos="2380"/>
        </w:tabs>
        <w:ind w:left="2380" w:hanging="420"/>
      </w:pPr>
    </w:lvl>
    <w:lvl w:ilvl="3" w:tplc="0409000F" w:tentative="1">
      <w:start w:val="1"/>
      <w:numFmt w:val="decimal"/>
      <w:lvlText w:val="%4."/>
      <w:lvlJc w:val="left"/>
      <w:pPr>
        <w:tabs>
          <w:tab w:val="num" w:pos="2800"/>
        </w:tabs>
        <w:ind w:left="2800" w:hanging="420"/>
      </w:pPr>
    </w:lvl>
    <w:lvl w:ilvl="4" w:tplc="04090017" w:tentative="1">
      <w:start w:val="1"/>
      <w:numFmt w:val="aiueoFullWidth"/>
      <w:lvlText w:val="(%5)"/>
      <w:lvlJc w:val="left"/>
      <w:pPr>
        <w:tabs>
          <w:tab w:val="num" w:pos="3220"/>
        </w:tabs>
        <w:ind w:left="3220" w:hanging="420"/>
      </w:pPr>
    </w:lvl>
    <w:lvl w:ilvl="5" w:tplc="04090011" w:tentative="1">
      <w:start w:val="1"/>
      <w:numFmt w:val="decimalEnclosedCircle"/>
      <w:lvlText w:val="%6"/>
      <w:lvlJc w:val="left"/>
      <w:pPr>
        <w:tabs>
          <w:tab w:val="num" w:pos="3640"/>
        </w:tabs>
        <w:ind w:left="3640" w:hanging="420"/>
      </w:pPr>
    </w:lvl>
    <w:lvl w:ilvl="6" w:tplc="0409000F" w:tentative="1">
      <w:start w:val="1"/>
      <w:numFmt w:val="decimal"/>
      <w:lvlText w:val="%7."/>
      <w:lvlJc w:val="left"/>
      <w:pPr>
        <w:tabs>
          <w:tab w:val="num" w:pos="4060"/>
        </w:tabs>
        <w:ind w:left="4060" w:hanging="420"/>
      </w:pPr>
    </w:lvl>
    <w:lvl w:ilvl="7" w:tplc="04090017" w:tentative="1">
      <w:start w:val="1"/>
      <w:numFmt w:val="aiueoFullWidth"/>
      <w:lvlText w:val="(%8)"/>
      <w:lvlJc w:val="left"/>
      <w:pPr>
        <w:tabs>
          <w:tab w:val="num" w:pos="4480"/>
        </w:tabs>
        <w:ind w:left="4480" w:hanging="420"/>
      </w:pPr>
    </w:lvl>
    <w:lvl w:ilvl="8" w:tplc="04090011" w:tentative="1">
      <w:start w:val="1"/>
      <w:numFmt w:val="decimalEnclosedCircle"/>
      <w:lvlText w:val="%9"/>
      <w:lvlJc w:val="left"/>
      <w:pPr>
        <w:tabs>
          <w:tab w:val="num" w:pos="4900"/>
        </w:tabs>
        <w:ind w:left="4900" w:hanging="420"/>
      </w:pPr>
    </w:lvl>
  </w:abstractNum>
  <w:abstractNum w:abstractNumId="2" w15:restartNumberingAfterBreak="0">
    <w:nsid w:val="0EFB77D5"/>
    <w:multiLevelType w:val="hybridMultilevel"/>
    <w:tmpl w:val="0D7818FC"/>
    <w:lvl w:ilvl="0" w:tplc="D6C60842">
      <w:start w:val="1"/>
      <w:numFmt w:val="decimalFullWidth"/>
      <w:lvlText w:val="（%1）"/>
      <w:lvlJc w:val="left"/>
      <w:pPr>
        <w:tabs>
          <w:tab w:val="num" w:pos="1616"/>
        </w:tabs>
        <w:ind w:left="1616" w:hanging="720"/>
      </w:pPr>
      <w:rPr>
        <w:rFonts w:hint="default"/>
      </w:rPr>
    </w:lvl>
    <w:lvl w:ilvl="1" w:tplc="04090017" w:tentative="1">
      <w:start w:val="1"/>
      <w:numFmt w:val="aiueoFullWidth"/>
      <w:lvlText w:val="(%2)"/>
      <w:lvlJc w:val="left"/>
      <w:pPr>
        <w:tabs>
          <w:tab w:val="num" w:pos="1736"/>
        </w:tabs>
        <w:ind w:left="1736" w:hanging="420"/>
      </w:pPr>
    </w:lvl>
    <w:lvl w:ilvl="2" w:tplc="04090011" w:tentative="1">
      <w:start w:val="1"/>
      <w:numFmt w:val="decimalEnclosedCircle"/>
      <w:lvlText w:val="%3"/>
      <w:lvlJc w:val="left"/>
      <w:pPr>
        <w:tabs>
          <w:tab w:val="num" w:pos="2156"/>
        </w:tabs>
        <w:ind w:left="2156" w:hanging="420"/>
      </w:pPr>
    </w:lvl>
    <w:lvl w:ilvl="3" w:tplc="0409000F" w:tentative="1">
      <w:start w:val="1"/>
      <w:numFmt w:val="decimal"/>
      <w:lvlText w:val="%4."/>
      <w:lvlJc w:val="left"/>
      <w:pPr>
        <w:tabs>
          <w:tab w:val="num" w:pos="2576"/>
        </w:tabs>
        <w:ind w:left="2576" w:hanging="420"/>
      </w:pPr>
    </w:lvl>
    <w:lvl w:ilvl="4" w:tplc="04090017" w:tentative="1">
      <w:start w:val="1"/>
      <w:numFmt w:val="aiueoFullWidth"/>
      <w:lvlText w:val="(%5)"/>
      <w:lvlJc w:val="left"/>
      <w:pPr>
        <w:tabs>
          <w:tab w:val="num" w:pos="2996"/>
        </w:tabs>
        <w:ind w:left="2996" w:hanging="420"/>
      </w:pPr>
    </w:lvl>
    <w:lvl w:ilvl="5" w:tplc="04090011" w:tentative="1">
      <w:start w:val="1"/>
      <w:numFmt w:val="decimalEnclosedCircle"/>
      <w:lvlText w:val="%6"/>
      <w:lvlJc w:val="left"/>
      <w:pPr>
        <w:tabs>
          <w:tab w:val="num" w:pos="3416"/>
        </w:tabs>
        <w:ind w:left="3416" w:hanging="420"/>
      </w:pPr>
    </w:lvl>
    <w:lvl w:ilvl="6" w:tplc="0409000F" w:tentative="1">
      <w:start w:val="1"/>
      <w:numFmt w:val="decimal"/>
      <w:lvlText w:val="%7."/>
      <w:lvlJc w:val="left"/>
      <w:pPr>
        <w:tabs>
          <w:tab w:val="num" w:pos="3836"/>
        </w:tabs>
        <w:ind w:left="3836" w:hanging="420"/>
      </w:pPr>
    </w:lvl>
    <w:lvl w:ilvl="7" w:tplc="04090017" w:tentative="1">
      <w:start w:val="1"/>
      <w:numFmt w:val="aiueoFullWidth"/>
      <w:lvlText w:val="(%8)"/>
      <w:lvlJc w:val="left"/>
      <w:pPr>
        <w:tabs>
          <w:tab w:val="num" w:pos="4256"/>
        </w:tabs>
        <w:ind w:left="4256" w:hanging="420"/>
      </w:pPr>
    </w:lvl>
    <w:lvl w:ilvl="8" w:tplc="04090011" w:tentative="1">
      <w:start w:val="1"/>
      <w:numFmt w:val="decimalEnclosedCircle"/>
      <w:lvlText w:val="%9"/>
      <w:lvlJc w:val="left"/>
      <w:pPr>
        <w:tabs>
          <w:tab w:val="num" w:pos="4676"/>
        </w:tabs>
        <w:ind w:left="4676" w:hanging="420"/>
      </w:pPr>
    </w:lvl>
  </w:abstractNum>
  <w:abstractNum w:abstractNumId="3" w15:restartNumberingAfterBreak="0">
    <w:nsid w:val="1FF36B48"/>
    <w:multiLevelType w:val="multilevel"/>
    <w:tmpl w:val="4304493A"/>
    <w:lvl w:ilvl="0">
      <w:start w:val="19"/>
      <w:numFmt w:val="decimalFullWidth"/>
      <w:lvlText w:val="第%1条"/>
      <w:lvlJc w:val="left"/>
      <w:pPr>
        <w:tabs>
          <w:tab w:val="num" w:pos="1575"/>
        </w:tabs>
        <w:ind w:left="1575" w:hanging="1125"/>
      </w:pPr>
      <w:rPr>
        <w:rFonts w:hint="default"/>
      </w:rPr>
    </w:lvl>
    <w:lvl w:ilvl="1">
      <w:start w:val="1"/>
      <w:numFmt w:val="aiueoFullWidth"/>
      <w:lvlText w:val="(%2)"/>
      <w:lvlJc w:val="left"/>
      <w:pPr>
        <w:tabs>
          <w:tab w:val="num" w:pos="1290"/>
        </w:tabs>
        <w:ind w:left="1290" w:hanging="420"/>
      </w:pPr>
    </w:lvl>
    <w:lvl w:ilvl="2">
      <w:start w:val="1"/>
      <w:numFmt w:val="decimalEnclosedCircle"/>
      <w:lvlText w:val="%3"/>
      <w:lvlJc w:val="left"/>
      <w:pPr>
        <w:tabs>
          <w:tab w:val="num" w:pos="1710"/>
        </w:tabs>
        <w:ind w:left="1710" w:hanging="420"/>
      </w:pPr>
    </w:lvl>
    <w:lvl w:ilvl="3">
      <w:start w:val="1"/>
      <w:numFmt w:val="decimal"/>
      <w:lvlText w:val="%4."/>
      <w:lvlJc w:val="left"/>
      <w:pPr>
        <w:tabs>
          <w:tab w:val="num" w:pos="2130"/>
        </w:tabs>
        <w:ind w:left="2130" w:hanging="420"/>
      </w:pPr>
    </w:lvl>
    <w:lvl w:ilvl="4">
      <w:start w:val="1"/>
      <w:numFmt w:val="aiueoFullWidth"/>
      <w:lvlText w:val="(%5)"/>
      <w:lvlJc w:val="left"/>
      <w:pPr>
        <w:tabs>
          <w:tab w:val="num" w:pos="2550"/>
        </w:tabs>
        <w:ind w:left="2550" w:hanging="420"/>
      </w:pPr>
    </w:lvl>
    <w:lvl w:ilvl="5">
      <w:start w:val="1"/>
      <w:numFmt w:val="decimalEnclosedCircle"/>
      <w:lvlText w:val="%6"/>
      <w:lvlJc w:val="left"/>
      <w:pPr>
        <w:tabs>
          <w:tab w:val="num" w:pos="2970"/>
        </w:tabs>
        <w:ind w:left="2970" w:hanging="420"/>
      </w:pPr>
    </w:lvl>
    <w:lvl w:ilvl="6">
      <w:start w:val="1"/>
      <w:numFmt w:val="decimal"/>
      <w:lvlText w:val="%7."/>
      <w:lvlJc w:val="left"/>
      <w:pPr>
        <w:tabs>
          <w:tab w:val="num" w:pos="3390"/>
        </w:tabs>
        <w:ind w:left="3390" w:hanging="420"/>
      </w:pPr>
    </w:lvl>
    <w:lvl w:ilvl="7">
      <w:start w:val="1"/>
      <w:numFmt w:val="aiueoFullWidth"/>
      <w:lvlText w:val="(%8)"/>
      <w:lvlJc w:val="left"/>
      <w:pPr>
        <w:tabs>
          <w:tab w:val="num" w:pos="3810"/>
        </w:tabs>
        <w:ind w:left="3810" w:hanging="420"/>
      </w:pPr>
    </w:lvl>
    <w:lvl w:ilvl="8">
      <w:start w:val="1"/>
      <w:numFmt w:val="decimalEnclosedCircle"/>
      <w:lvlText w:val="%9"/>
      <w:lvlJc w:val="left"/>
      <w:pPr>
        <w:tabs>
          <w:tab w:val="num" w:pos="4230"/>
        </w:tabs>
        <w:ind w:left="4230" w:hanging="420"/>
      </w:pPr>
    </w:lvl>
  </w:abstractNum>
  <w:abstractNum w:abstractNumId="4" w15:restartNumberingAfterBreak="0">
    <w:nsid w:val="20F52184"/>
    <w:multiLevelType w:val="hybridMultilevel"/>
    <w:tmpl w:val="9A621496"/>
    <w:lvl w:ilvl="0" w:tplc="0412A410">
      <w:start w:val="3"/>
      <w:numFmt w:val="decimalFullWidth"/>
      <w:lvlText w:val="（%1）"/>
      <w:lvlJc w:val="left"/>
      <w:pPr>
        <w:tabs>
          <w:tab w:val="num" w:pos="1845"/>
        </w:tabs>
        <w:ind w:left="1845" w:hanging="720"/>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5" w15:restartNumberingAfterBreak="0">
    <w:nsid w:val="33D1224C"/>
    <w:multiLevelType w:val="hybridMultilevel"/>
    <w:tmpl w:val="3686335A"/>
    <w:lvl w:ilvl="0" w:tplc="1062F5C6">
      <w:start w:val="1"/>
      <w:numFmt w:val="decimalFullWidth"/>
      <w:lvlText w:val="（%1）"/>
      <w:lvlJc w:val="left"/>
      <w:pPr>
        <w:tabs>
          <w:tab w:val="num" w:pos="2010"/>
        </w:tabs>
        <w:ind w:left="2010" w:hanging="885"/>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6" w15:restartNumberingAfterBreak="0">
    <w:nsid w:val="59655053"/>
    <w:multiLevelType w:val="hybridMultilevel"/>
    <w:tmpl w:val="4304493A"/>
    <w:lvl w:ilvl="0" w:tplc="590C79E2">
      <w:start w:val="19"/>
      <w:numFmt w:val="decimalFullWidth"/>
      <w:lvlText w:val="第%1条"/>
      <w:lvlJc w:val="left"/>
      <w:pPr>
        <w:tabs>
          <w:tab w:val="num" w:pos="1575"/>
        </w:tabs>
        <w:ind w:left="1575" w:hanging="112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651C346A"/>
    <w:multiLevelType w:val="hybridMultilevel"/>
    <w:tmpl w:val="12DCCFFE"/>
    <w:lvl w:ilvl="0" w:tplc="375C25CA">
      <w:start w:val="3"/>
      <w:numFmt w:val="decimalFullWidth"/>
      <w:lvlText w:val="（%1）"/>
      <w:lvlJc w:val="left"/>
      <w:pPr>
        <w:tabs>
          <w:tab w:val="num" w:pos="1616"/>
        </w:tabs>
        <w:ind w:left="1616" w:hanging="720"/>
      </w:pPr>
      <w:rPr>
        <w:rFonts w:hint="default"/>
      </w:rPr>
    </w:lvl>
    <w:lvl w:ilvl="1" w:tplc="04090017" w:tentative="1">
      <w:start w:val="1"/>
      <w:numFmt w:val="aiueoFullWidth"/>
      <w:lvlText w:val="(%2)"/>
      <w:lvlJc w:val="left"/>
      <w:pPr>
        <w:tabs>
          <w:tab w:val="num" w:pos="1736"/>
        </w:tabs>
        <w:ind w:left="1736" w:hanging="420"/>
      </w:pPr>
    </w:lvl>
    <w:lvl w:ilvl="2" w:tplc="04090011" w:tentative="1">
      <w:start w:val="1"/>
      <w:numFmt w:val="decimalEnclosedCircle"/>
      <w:lvlText w:val="%3"/>
      <w:lvlJc w:val="left"/>
      <w:pPr>
        <w:tabs>
          <w:tab w:val="num" w:pos="2156"/>
        </w:tabs>
        <w:ind w:left="2156" w:hanging="420"/>
      </w:pPr>
    </w:lvl>
    <w:lvl w:ilvl="3" w:tplc="0409000F" w:tentative="1">
      <w:start w:val="1"/>
      <w:numFmt w:val="decimal"/>
      <w:lvlText w:val="%4."/>
      <w:lvlJc w:val="left"/>
      <w:pPr>
        <w:tabs>
          <w:tab w:val="num" w:pos="2576"/>
        </w:tabs>
        <w:ind w:left="2576" w:hanging="420"/>
      </w:pPr>
    </w:lvl>
    <w:lvl w:ilvl="4" w:tplc="04090017" w:tentative="1">
      <w:start w:val="1"/>
      <w:numFmt w:val="aiueoFullWidth"/>
      <w:lvlText w:val="(%5)"/>
      <w:lvlJc w:val="left"/>
      <w:pPr>
        <w:tabs>
          <w:tab w:val="num" w:pos="2996"/>
        </w:tabs>
        <w:ind w:left="2996" w:hanging="420"/>
      </w:pPr>
    </w:lvl>
    <w:lvl w:ilvl="5" w:tplc="04090011" w:tentative="1">
      <w:start w:val="1"/>
      <w:numFmt w:val="decimalEnclosedCircle"/>
      <w:lvlText w:val="%6"/>
      <w:lvlJc w:val="left"/>
      <w:pPr>
        <w:tabs>
          <w:tab w:val="num" w:pos="3416"/>
        </w:tabs>
        <w:ind w:left="3416" w:hanging="420"/>
      </w:pPr>
    </w:lvl>
    <w:lvl w:ilvl="6" w:tplc="0409000F" w:tentative="1">
      <w:start w:val="1"/>
      <w:numFmt w:val="decimal"/>
      <w:lvlText w:val="%7."/>
      <w:lvlJc w:val="left"/>
      <w:pPr>
        <w:tabs>
          <w:tab w:val="num" w:pos="3836"/>
        </w:tabs>
        <w:ind w:left="3836" w:hanging="420"/>
      </w:pPr>
    </w:lvl>
    <w:lvl w:ilvl="7" w:tplc="04090017" w:tentative="1">
      <w:start w:val="1"/>
      <w:numFmt w:val="aiueoFullWidth"/>
      <w:lvlText w:val="(%8)"/>
      <w:lvlJc w:val="left"/>
      <w:pPr>
        <w:tabs>
          <w:tab w:val="num" w:pos="4256"/>
        </w:tabs>
        <w:ind w:left="4256" w:hanging="420"/>
      </w:pPr>
    </w:lvl>
    <w:lvl w:ilvl="8" w:tplc="04090011" w:tentative="1">
      <w:start w:val="1"/>
      <w:numFmt w:val="decimalEnclosedCircle"/>
      <w:lvlText w:val="%9"/>
      <w:lvlJc w:val="left"/>
      <w:pPr>
        <w:tabs>
          <w:tab w:val="num" w:pos="4676"/>
        </w:tabs>
        <w:ind w:left="4676" w:hanging="420"/>
      </w:pPr>
    </w:lvl>
  </w:abstractNum>
  <w:abstractNum w:abstractNumId="8" w15:restartNumberingAfterBreak="0">
    <w:nsid w:val="70E30425"/>
    <w:multiLevelType w:val="multilevel"/>
    <w:tmpl w:val="3686335A"/>
    <w:lvl w:ilvl="0">
      <w:start w:val="1"/>
      <w:numFmt w:val="decimalFullWidth"/>
      <w:lvlText w:val="（%1）"/>
      <w:lvlJc w:val="left"/>
      <w:pPr>
        <w:tabs>
          <w:tab w:val="num" w:pos="2010"/>
        </w:tabs>
        <w:ind w:left="2010" w:hanging="885"/>
      </w:pPr>
      <w:rPr>
        <w:rFonts w:hint="default"/>
      </w:rPr>
    </w:lvl>
    <w:lvl w:ilvl="1">
      <w:start w:val="1"/>
      <w:numFmt w:val="aiueoFullWidth"/>
      <w:lvlText w:val="(%2)"/>
      <w:lvlJc w:val="left"/>
      <w:pPr>
        <w:tabs>
          <w:tab w:val="num" w:pos="1965"/>
        </w:tabs>
        <w:ind w:left="1965" w:hanging="420"/>
      </w:pPr>
    </w:lvl>
    <w:lvl w:ilvl="2">
      <w:start w:val="1"/>
      <w:numFmt w:val="decimalEnclosedCircle"/>
      <w:lvlText w:val="%3"/>
      <w:lvlJc w:val="left"/>
      <w:pPr>
        <w:tabs>
          <w:tab w:val="num" w:pos="2385"/>
        </w:tabs>
        <w:ind w:left="2385" w:hanging="420"/>
      </w:pPr>
    </w:lvl>
    <w:lvl w:ilvl="3">
      <w:start w:val="1"/>
      <w:numFmt w:val="decimal"/>
      <w:lvlText w:val="%4."/>
      <w:lvlJc w:val="left"/>
      <w:pPr>
        <w:tabs>
          <w:tab w:val="num" w:pos="2805"/>
        </w:tabs>
        <w:ind w:left="2805" w:hanging="420"/>
      </w:pPr>
    </w:lvl>
    <w:lvl w:ilvl="4">
      <w:start w:val="1"/>
      <w:numFmt w:val="aiueoFullWidth"/>
      <w:lvlText w:val="(%5)"/>
      <w:lvlJc w:val="left"/>
      <w:pPr>
        <w:tabs>
          <w:tab w:val="num" w:pos="3225"/>
        </w:tabs>
        <w:ind w:left="3225" w:hanging="420"/>
      </w:pPr>
    </w:lvl>
    <w:lvl w:ilvl="5">
      <w:start w:val="1"/>
      <w:numFmt w:val="decimalEnclosedCircle"/>
      <w:lvlText w:val="%6"/>
      <w:lvlJc w:val="left"/>
      <w:pPr>
        <w:tabs>
          <w:tab w:val="num" w:pos="3645"/>
        </w:tabs>
        <w:ind w:left="3645" w:hanging="420"/>
      </w:pPr>
    </w:lvl>
    <w:lvl w:ilvl="6">
      <w:start w:val="1"/>
      <w:numFmt w:val="decimal"/>
      <w:lvlText w:val="%7."/>
      <w:lvlJc w:val="left"/>
      <w:pPr>
        <w:tabs>
          <w:tab w:val="num" w:pos="4065"/>
        </w:tabs>
        <w:ind w:left="4065" w:hanging="420"/>
      </w:pPr>
    </w:lvl>
    <w:lvl w:ilvl="7">
      <w:start w:val="1"/>
      <w:numFmt w:val="aiueoFullWidth"/>
      <w:lvlText w:val="(%8)"/>
      <w:lvlJc w:val="left"/>
      <w:pPr>
        <w:tabs>
          <w:tab w:val="num" w:pos="4485"/>
        </w:tabs>
        <w:ind w:left="4485" w:hanging="420"/>
      </w:pPr>
    </w:lvl>
    <w:lvl w:ilvl="8">
      <w:start w:val="1"/>
      <w:numFmt w:val="decimalEnclosedCircle"/>
      <w:lvlText w:val="%9"/>
      <w:lvlJc w:val="left"/>
      <w:pPr>
        <w:tabs>
          <w:tab w:val="num" w:pos="4905"/>
        </w:tabs>
        <w:ind w:left="4905" w:hanging="420"/>
      </w:pPr>
    </w:lvl>
  </w:abstractNum>
  <w:abstractNum w:abstractNumId="9" w15:restartNumberingAfterBreak="0">
    <w:nsid w:val="79CB21DF"/>
    <w:multiLevelType w:val="hybridMultilevel"/>
    <w:tmpl w:val="43FED482"/>
    <w:lvl w:ilvl="0" w:tplc="81285910">
      <w:start w:val="3"/>
      <w:numFmt w:val="decimalFullWidth"/>
      <w:lvlText w:val="第%1条"/>
      <w:lvlJc w:val="left"/>
      <w:pPr>
        <w:tabs>
          <w:tab w:val="num" w:pos="1574"/>
        </w:tabs>
        <w:ind w:left="1574" w:hanging="1125"/>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num w:numId="1" w16cid:durableId="1719818890">
    <w:abstractNumId w:val="5"/>
  </w:num>
  <w:num w:numId="2" w16cid:durableId="1889758501">
    <w:abstractNumId w:val="8"/>
  </w:num>
  <w:num w:numId="3" w16cid:durableId="1109860969">
    <w:abstractNumId w:val="4"/>
  </w:num>
  <w:num w:numId="4" w16cid:durableId="181284394">
    <w:abstractNumId w:val="0"/>
  </w:num>
  <w:num w:numId="5" w16cid:durableId="1594584551">
    <w:abstractNumId w:val="1"/>
  </w:num>
  <w:num w:numId="6" w16cid:durableId="1218471720">
    <w:abstractNumId w:val="2"/>
  </w:num>
  <w:num w:numId="7" w16cid:durableId="1207449574">
    <w:abstractNumId w:val="7"/>
  </w:num>
  <w:num w:numId="8" w16cid:durableId="1357732410">
    <w:abstractNumId w:val="9"/>
  </w:num>
  <w:num w:numId="9" w16cid:durableId="1589273295">
    <w:abstractNumId w:val="6"/>
  </w:num>
  <w:num w:numId="10" w16cid:durableId="1806266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1A8"/>
    <w:rsid w:val="00025BA9"/>
    <w:rsid w:val="00026A48"/>
    <w:rsid w:val="00030B67"/>
    <w:rsid w:val="000453B8"/>
    <w:rsid w:val="00066576"/>
    <w:rsid w:val="00066B57"/>
    <w:rsid w:val="000751A8"/>
    <w:rsid w:val="000A469D"/>
    <w:rsid w:val="000B311F"/>
    <w:rsid w:val="000F43EC"/>
    <w:rsid w:val="0010605D"/>
    <w:rsid w:val="0010609A"/>
    <w:rsid w:val="001C20E8"/>
    <w:rsid w:val="0021444F"/>
    <w:rsid w:val="002279A7"/>
    <w:rsid w:val="002849B1"/>
    <w:rsid w:val="00337A60"/>
    <w:rsid w:val="00353A4C"/>
    <w:rsid w:val="003540E8"/>
    <w:rsid w:val="003719B8"/>
    <w:rsid w:val="003A1834"/>
    <w:rsid w:val="00415A22"/>
    <w:rsid w:val="00560B90"/>
    <w:rsid w:val="005A614D"/>
    <w:rsid w:val="005B183E"/>
    <w:rsid w:val="005C5827"/>
    <w:rsid w:val="00601C16"/>
    <w:rsid w:val="00620A0F"/>
    <w:rsid w:val="00632E80"/>
    <w:rsid w:val="00666976"/>
    <w:rsid w:val="006F45B8"/>
    <w:rsid w:val="00721C43"/>
    <w:rsid w:val="0074193F"/>
    <w:rsid w:val="00794CCF"/>
    <w:rsid w:val="00840586"/>
    <w:rsid w:val="008E0D55"/>
    <w:rsid w:val="00913EC5"/>
    <w:rsid w:val="009558D8"/>
    <w:rsid w:val="009953A8"/>
    <w:rsid w:val="00AA0ECA"/>
    <w:rsid w:val="00AD15F8"/>
    <w:rsid w:val="00B227C8"/>
    <w:rsid w:val="00BE0BCE"/>
    <w:rsid w:val="00C6314C"/>
    <w:rsid w:val="00C746EE"/>
    <w:rsid w:val="00CF41ED"/>
    <w:rsid w:val="00D407E9"/>
    <w:rsid w:val="00DB3FF3"/>
    <w:rsid w:val="00DD0A06"/>
    <w:rsid w:val="00E167CE"/>
    <w:rsid w:val="00E70A22"/>
    <w:rsid w:val="00E95617"/>
    <w:rsid w:val="00EB0E0E"/>
    <w:rsid w:val="00F0630F"/>
    <w:rsid w:val="00F83D28"/>
    <w:rsid w:val="00FA0E98"/>
    <w:rsid w:val="00FC5C29"/>
    <w:rsid w:val="00FF0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274EE473"/>
  <w15:chartTrackingRefBased/>
  <w15:docId w15:val="{ED06ECBF-3EA2-40E0-A55C-2EEBA489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76" w:lineRule="exact"/>
      <w:jc w:val="both"/>
    </w:pPr>
    <w:rPr>
      <w:rFonts w:cs="ＭＳ 明朝"/>
      <w:spacing w:val="-8"/>
      <w:sz w:val="24"/>
      <w:szCs w:val="24"/>
    </w:rPr>
  </w:style>
  <w:style w:type="paragraph" w:styleId="a4">
    <w:name w:val="footer"/>
    <w:basedOn w:val="a"/>
    <w:rsid w:val="00F83D28"/>
    <w:pPr>
      <w:tabs>
        <w:tab w:val="center" w:pos="4252"/>
        <w:tab w:val="right" w:pos="8504"/>
      </w:tabs>
      <w:snapToGrid w:val="0"/>
    </w:pPr>
  </w:style>
  <w:style w:type="character" w:styleId="a5">
    <w:name w:val="page number"/>
    <w:basedOn w:val="a0"/>
    <w:rsid w:val="00F83D28"/>
  </w:style>
  <w:style w:type="paragraph" w:styleId="a6">
    <w:name w:val="Balloon Text"/>
    <w:basedOn w:val="a"/>
    <w:semiHidden/>
    <w:rsid w:val="00F83D28"/>
    <w:rPr>
      <w:rFonts w:ascii="Arial" w:eastAsia="ＭＳ ゴシック" w:hAnsi="Arial"/>
      <w:sz w:val="18"/>
      <w:szCs w:val="18"/>
    </w:rPr>
  </w:style>
  <w:style w:type="paragraph" w:styleId="a7">
    <w:name w:val="header"/>
    <w:basedOn w:val="a"/>
    <w:rsid w:val="00632E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2466</Words>
  <Characters>1000</Characters>
  <Application>Microsoft Office Word</Application>
  <DocSecurity>0</DocSecurity>
  <Lines>8</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業者との契約書</vt:lpstr>
      <vt:lpstr>業者との契約書</vt:lpstr>
    </vt:vector>
  </TitlesOfParts>
  <Company>情報管理課</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業者との契約書</dc:title>
  <dc:subject/>
  <dc:creator>山口市</dc:creator>
  <cp:keywords/>
  <cp:lastModifiedBy>竹森 久美子</cp:lastModifiedBy>
  <cp:revision>7</cp:revision>
  <cp:lastPrinted>2025-07-04T09:16:00Z</cp:lastPrinted>
  <dcterms:created xsi:type="dcterms:W3CDTF">2024-03-27T05:19:00Z</dcterms:created>
  <dcterms:modified xsi:type="dcterms:W3CDTF">2025-07-04T09:20:00Z</dcterms:modified>
</cp:coreProperties>
</file>